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FAAE4" w14:textId="77777777" w:rsidR="009063AE" w:rsidRDefault="00000000">
      <w:pPr>
        <w:spacing w:after="0" w:line="300" w:lineRule="auto"/>
        <w:jc w:val="center"/>
        <w:rPr>
          <w:sz w:val="22"/>
          <w:szCs w:val="22"/>
        </w:rPr>
      </w:pPr>
      <w:r>
        <w:rPr>
          <w:b/>
          <w:bCs/>
          <w:sz w:val="22"/>
          <w:szCs w:val="22"/>
        </w:rPr>
        <w:t xml:space="preserve">FORMULARUL </w:t>
      </w:r>
      <w:r>
        <w:rPr>
          <w:b/>
          <w:bCs/>
          <w:smallCaps/>
          <w:sz w:val="22"/>
          <w:szCs w:val="22"/>
        </w:rPr>
        <w:t>ZONELOR PRIORITARE PENTRU BIODIVERSITATE</w:t>
      </w:r>
    </w:p>
    <w:p w14:paraId="319BD5A7" w14:textId="77777777" w:rsidR="009063AE" w:rsidRDefault="00000000">
      <w:pPr>
        <w:spacing w:before="480" w:after="120" w:line="300" w:lineRule="auto"/>
        <w:jc w:val="center"/>
        <w:rPr>
          <w:b/>
          <w:bCs/>
          <w:sz w:val="22"/>
          <w:szCs w:val="22"/>
        </w:rPr>
      </w:pPr>
      <w:r>
        <w:rPr>
          <w:b/>
          <w:bCs/>
          <w:sz w:val="22"/>
          <w:szCs w:val="22"/>
        </w:rPr>
        <w:t>1. Identificarea Zonelor Prioritare pentru Biodiversitate (ZPB)</w:t>
      </w:r>
    </w:p>
    <w:p w14:paraId="426045EE" w14:textId="77777777" w:rsidR="009063AE" w:rsidRDefault="00000000">
      <w:pPr>
        <w:spacing w:before="240" w:after="80" w:line="300" w:lineRule="auto"/>
        <w:rPr>
          <w:sz w:val="22"/>
          <w:szCs w:val="22"/>
        </w:rPr>
      </w:pPr>
      <w:r>
        <w:rPr>
          <w:b/>
          <w:bCs/>
          <w:sz w:val="22"/>
          <w:szCs w:val="22"/>
        </w:rPr>
        <w:t>1.1. Codul ZPB*</w:t>
      </w:r>
    </w:p>
    <w:p w14:paraId="02678246" w14:textId="77777777" w:rsidR="009063AE" w:rsidRDefault="00000000">
      <w:pPr>
        <w:pBdr>
          <w:top w:val="single" w:sz="6" w:space="0" w:color="000000"/>
          <w:left w:val="single" w:sz="6" w:space="0" w:color="000000"/>
          <w:bottom w:val="single" w:sz="6" w:space="0" w:color="000000"/>
          <w:right w:val="single" w:sz="6" w:space="0" w:color="000000"/>
          <w:between w:val="nil"/>
        </w:pBdr>
        <w:spacing w:line="256" w:lineRule="auto"/>
        <w:rPr>
          <w:sz w:val="22"/>
          <w:szCs w:val="22"/>
        </w:rPr>
      </w:pPr>
      <w:r>
        <w:rPr>
          <w:sz w:val="22"/>
          <w:szCs w:val="22"/>
        </w:rPr>
        <w:t>ROSAC0003ZPB</w:t>
      </w:r>
    </w:p>
    <w:p w14:paraId="57FD5D7E" w14:textId="77777777" w:rsidR="009063AE" w:rsidRDefault="00000000">
      <w:pPr>
        <w:spacing w:after="0" w:line="300" w:lineRule="auto"/>
        <w:rPr>
          <w:i/>
          <w:iCs/>
          <w:sz w:val="22"/>
          <w:szCs w:val="22"/>
        </w:rPr>
      </w:pPr>
      <w:r>
        <w:rPr>
          <w:i/>
          <w:iCs/>
          <w:sz w:val="22"/>
          <w:szCs w:val="22"/>
        </w:rPr>
        <w:t>*Codare temporară, aceasta va fi actualizată conform specificațiilor de raportare</w:t>
      </w:r>
    </w:p>
    <w:p w14:paraId="2DF88F1B" w14:textId="77777777" w:rsidR="009063AE" w:rsidRDefault="00000000">
      <w:pPr>
        <w:spacing w:before="240" w:after="80" w:line="300" w:lineRule="auto"/>
        <w:rPr>
          <w:b/>
          <w:bCs/>
          <w:sz w:val="22"/>
          <w:szCs w:val="22"/>
        </w:rPr>
      </w:pPr>
      <w:r>
        <w:rPr>
          <w:b/>
          <w:bCs/>
          <w:sz w:val="22"/>
          <w:szCs w:val="22"/>
        </w:rPr>
        <w:t>1.2. Denumire ZPB</w:t>
      </w:r>
    </w:p>
    <w:p w14:paraId="3396D19B"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Arboretele de castan comestibil de la Baia Mare</w:t>
      </w:r>
    </w:p>
    <w:p w14:paraId="3BF3F622" w14:textId="77777777" w:rsidR="009063AE" w:rsidRDefault="00000000">
      <w:pPr>
        <w:spacing w:before="240" w:after="80" w:line="300" w:lineRule="auto"/>
        <w:rPr>
          <w:b/>
          <w:bCs/>
          <w:sz w:val="22"/>
          <w:szCs w:val="22"/>
        </w:rPr>
      </w:pPr>
      <w:r>
        <w:rPr>
          <w:b/>
          <w:bCs/>
          <w:sz w:val="22"/>
          <w:szCs w:val="22"/>
        </w:rPr>
        <w:t>1.3. Încadrarea ZPB în:</w:t>
      </w:r>
    </w:p>
    <w:p w14:paraId="1936537D" w14:textId="77777777" w:rsidR="009063AE" w:rsidRDefault="00000000">
      <w:pPr>
        <w:spacing w:after="0" w:line="300" w:lineRule="auto"/>
        <w:rPr>
          <w:sz w:val="22"/>
          <w:szCs w:val="22"/>
        </w:rPr>
      </w:pPr>
      <w:sdt>
        <w:sdtPr>
          <w:tag w:val="goog_rdk_0"/>
          <w:id w:val="412013074"/>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542DB3C8" w14:textId="77777777" w:rsidR="009063AE" w:rsidRDefault="00000000">
      <w:pPr>
        <w:spacing w:after="0" w:line="300" w:lineRule="auto"/>
        <w:rPr>
          <w:sz w:val="22"/>
          <w:szCs w:val="22"/>
        </w:rPr>
      </w:pPr>
      <w:sdt>
        <w:sdtPr>
          <w:tag w:val="goog_rdk_1"/>
          <w:id w:val="-1156646384"/>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7856E388" w14:textId="77777777" w:rsidR="009063AE" w:rsidRDefault="00000000">
      <w:pPr>
        <w:spacing w:after="0" w:line="300" w:lineRule="auto"/>
        <w:rPr>
          <w:sz w:val="22"/>
          <w:szCs w:val="22"/>
        </w:rPr>
      </w:pPr>
      <w:sdt>
        <w:sdtPr>
          <w:tag w:val="goog_rdk_2"/>
          <w:id w:val="-209677728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4490"/>
        <w:gridCol w:w="4490"/>
      </w:tblGrid>
      <w:tr w:rsidR="009063AE" w14:paraId="7B69AE3F" w14:textId="77777777">
        <w:tc>
          <w:tcPr>
            <w:tcW w:w="4490" w:type="dxa"/>
          </w:tcPr>
          <w:p w14:paraId="3863DD7B" w14:textId="77777777" w:rsidR="009063AE" w:rsidRDefault="00000000">
            <w:pPr>
              <w:spacing w:before="240" w:after="80" w:line="300" w:lineRule="auto"/>
              <w:rPr>
                <w:b/>
                <w:bCs/>
                <w:sz w:val="22"/>
                <w:szCs w:val="22"/>
              </w:rPr>
            </w:pPr>
            <w:r>
              <w:rPr>
                <w:b/>
                <w:bCs/>
                <w:sz w:val="22"/>
                <w:szCs w:val="22"/>
              </w:rPr>
              <w:t>1.4. Data completării</w:t>
            </w:r>
          </w:p>
        </w:tc>
        <w:tc>
          <w:tcPr>
            <w:tcW w:w="4490" w:type="dxa"/>
          </w:tcPr>
          <w:p w14:paraId="6A3481EF" w14:textId="77777777" w:rsidR="009063AE" w:rsidRDefault="00000000">
            <w:pPr>
              <w:spacing w:before="240" w:after="80" w:line="300" w:lineRule="auto"/>
              <w:rPr>
                <w:b/>
                <w:bCs/>
                <w:sz w:val="22"/>
                <w:szCs w:val="22"/>
              </w:rPr>
            </w:pPr>
            <w:r>
              <w:rPr>
                <w:b/>
                <w:bCs/>
                <w:sz w:val="22"/>
                <w:szCs w:val="22"/>
              </w:rPr>
              <w:t>1.5. Data actualizării</w:t>
            </w:r>
          </w:p>
        </w:tc>
      </w:tr>
      <w:tr w:rsidR="009063AE" w14:paraId="741957D0" w14:textId="77777777">
        <w:tc>
          <w:tcPr>
            <w:tcW w:w="4490" w:type="dxa"/>
          </w:tcPr>
          <w:p w14:paraId="204EB3D4" w14:textId="77777777" w:rsidR="009063AE" w:rsidRDefault="009063AE">
            <w:pPr>
              <w:widowControl w:val="0"/>
              <w:pBdr>
                <w:top w:val="nil"/>
                <w:left w:val="nil"/>
                <w:bottom w:val="nil"/>
                <w:right w:val="nil"/>
                <w:between w:val="nil"/>
              </w:pBdr>
              <w:spacing w:after="0" w:line="276" w:lineRule="auto"/>
              <w:rPr>
                <w:b/>
                <w:bCs/>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63AE" w14:paraId="53F19060" w14:textId="77777777">
              <w:tc>
                <w:tcPr>
                  <w:tcW w:w="300" w:type="dxa"/>
                </w:tcPr>
                <w:p w14:paraId="0655991F" w14:textId="77777777" w:rsidR="009063AE" w:rsidRDefault="00000000">
                  <w:pPr>
                    <w:spacing w:after="0" w:line="300" w:lineRule="auto"/>
                    <w:jc w:val="center"/>
                    <w:rPr>
                      <w:sz w:val="22"/>
                      <w:szCs w:val="22"/>
                    </w:rPr>
                  </w:pPr>
                  <w:r>
                    <w:rPr>
                      <w:sz w:val="22"/>
                      <w:szCs w:val="22"/>
                    </w:rPr>
                    <w:t>2</w:t>
                  </w:r>
                </w:p>
              </w:tc>
              <w:tc>
                <w:tcPr>
                  <w:tcW w:w="300" w:type="dxa"/>
                </w:tcPr>
                <w:p w14:paraId="1CDFEA38" w14:textId="77777777" w:rsidR="009063AE" w:rsidRDefault="00000000">
                  <w:pPr>
                    <w:spacing w:after="0" w:line="300" w:lineRule="auto"/>
                    <w:jc w:val="center"/>
                    <w:rPr>
                      <w:sz w:val="22"/>
                      <w:szCs w:val="22"/>
                    </w:rPr>
                  </w:pPr>
                  <w:r>
                    <w:rPr>
                      <w:sz w:val="22"/>
                      <w:szCs w:val="22"/>
                    </w:rPr>
                    <w:t>0</w:t>
                  </w:r>
                </w:p>
              </w:tc>
              <w:tc>
                <w:tcPr>
                  <w:tcW w:w="300" w:type="dxa"/>
                </w:tcPr>
                <w:p w14:paraId="55292369" w14:textId="77777777" w:rsidR="009063AE" w:rsidRDefault="00000000">
                  <w:pPr>
                    <w:spacing w:after="0" w:line="300" w:lineRule="auto"/>
                    <w:jc w:val="center"/>
                    <w:rPr>
                      <w:sz w:val="22"/>
                      <w:szCs w:val="22"/>
                    </w:rPr>
                  </w:pPr>
                  <w:r>
                    <w:rPr>
                      <w:sz w:val="22"/>
                      <w:szCs w:val="22"/>
                    </w:rPr>
                    <w:t>2</w:t>
                  </w:r>
                </w:p>
              </w:tc>
              <w:tc>
                <w:tcPr>
                  <w:tcW w:w="300" w:type="dxa"/>
                </w:tcPr>
                <w:p w14:paraId="26404E69" w14:textId="77777777" w:rsidR="009063AE" w:rsidRDefault="00000000">
                  <w:pPr>
                    <w:spacing w:after="0" w:line="300" w:lineRule="auto"/>
                    <w:jc w:val="center"/>
                    <w:rPr>
                      <w:sz w:val="22"/>
                      <w:szCs w:val="22"/>
                    </w:rPr>
                  </w:pPr>
                  <w:r>
                    <w:rPr>
                      <w:sz w:val="22"/>
                      <w:szCs w:val="22"/>
                    </w:rPr>
                    <w:t>6</w:t>
                  </w:r>
                </w:p>
              </w:tc>
              <w:tc>
                <w:tcPr>
                  <w:tcW w:w="300" w:type="dxa"/>
                </w:tcPr>
                <w:p w14:paraId="0C0CCEC4" w14:textId="77777777" w:rsidR="009063AE" w:rsidRDefault="00000000">
                  <w:pPr>
                    <w:spacing w:after="0" w:line="300" w:lineRule="auto"/>
                    <w:jc w:val="center"/>
                    <w:rPr>
                      <w:sz w:val="22"/>
                      <w:szCs w:val="22"/>
                    </w:rPr>
                  </w:pPr>
                  <w:r>
                    <w:rPr>
                      <w:sz w:val="22"/>
                      <w:szCs w:val="22"/>
                    </w:rPr>
                    <w:t>0</w:t>
                  </w:r>
                </w:p>
              </w:tc>
              <w:tc>
                <w:tcPr>
                  <w:tcW w:w="300" w:type="dxa"/>
                </w:tcPr>
                <w:p w14:paraId="6264E6A7" w14:textId="77777777" w:rsidR="009063AE" w:rsidRDefault="00000000">
                  <w:pPr>
                    <w:spacing w:after="0" w:line="300" w:lineRule="auto"/>
                    <w:jc w:val="center"/>
                    <w:rPr>
                      <w:sz w:val="22"/>
                      <w:szCs w:val="22"/>
                    </w:rPr>
                  </w:pPr>
                  <w:r>
                    <w:rPr>
                      <w:sz w:val="22"/>
                      <w:szCs w:val="22"/>
                    </w:rPr>
                    <w:t>5</w:t>
                  </w:r>
                </w:p>
              </w:tc>
            </w:tr>
            <w:tr w:rsidR="009063AE" w14:paraId="5F2684AE" w14:textId="77777777">
              <w:tc>
                <w:tcPr>
                  <w:tcW w:w="300" w:type="dxa"/>
                </w:tcPr>
                <w:p w14:paraId="753C8871" w14:textId="77777777" w:rsidR="009063AE" w:rsidRDefault="00000000">
                  <w:pPr>
                    <w:spacing w:after="0" w:line="300" w:lineRule="auto"/>
                    <w:jc w:val="center"/>
                    <w:rPr>
                      <w:sz w:val="22"/>
                      <w:szCs w:val="22"/>
                    </w:rPr>
                  </w:pPr>
                  <w:r>
                    <w:rPr>
                      <w:sz w:val="22"/>
                      <w:szCs w:val="22"/>
                    </w:rPr>
                    <w:t>Y</w:t>
                  </w:r>
                </w:p>
              </w:tc>
              <w:tc>
                <w:tcPr>
                  <w:tcW w:w="300" w:type="dxa"/>
                </w:tcPr>
                <w:p w14:paraId="2E4B4186" w14:textId="77777777" w:rsidR="009063AE" w:rsidRDefault="00000000">
                  <w:pPr>
                    <w:spacing w:after="0" w:line="300" w:lineRule="auto"/>
                    <w:jc w:val="center"/>
                    <w:rPr>
                      <w:sz w:val="22"/>
                      <w:szCs w:val="22"/>
                    </w:rPr>
                  </w:pPr>
                  <w:r>
                    <w:rPr>
                      <w:sz w:val="22"/>
                      <w:szCs w:val="22"/>
                    </w:rPr>
                    <w:t>Y</w:t>
                  </w:r>
                </w:p>
              </w:tc>
              <w:tc>
                <w:tcPr>
                  <w:tcW w:w="300" w:type="dxa"/>
                </w:tcPr>
                <w:p w14:paraId="181D8FDE" w14:textId="77777777" w:rsidR="009063AE" w:rsidRDefault="00000000">
                  <w:pPr>
                    <w:spacing w:after="0" w:line="300" w:lineRule="auto"/>
                    <w:jc w:val="center"/>
                    <w:rPr>
                      <w:sz w:val="22"/>
                      <w:szCs w:val="22"/>
                    </w:rPr>
                  </w:pPr>
                  <w:r>
                    <w:rPr>
                      <w:sz w:val="22"/>
                      <w:szCs w:val="22"/>
                    </w:rPr>
                    <w:t>Y</w:t>
                  </w:r>
                </w:p>
              </w:tc>
              <w:tc>
                <w:tcPr>
                  <w:tcW w:w="300" w:type="dxa"/>
                </w:tcPr>
                <w:p w14:paraId="4124F77D" w14:textId="77777777" w:rsidR="009063AE" w:rsidRDefault="00000000">
                  <w:pPr>
                    <w:spacing w:after="0" w:line="300" w:lineRule="auto"/>
                    <w:jc w:val="center"/>
                    <w:rPr>
                      <w:sz w:val="22"/>
                      <w:szCs w:val="22"/>
                    </w:rPr>
                  </w:pPr>
                  <w:r>
                    <w:rPr>
                      <w:sz w:val="22"/>
                      <w:szCs w:val="22"/>
                    </w:rPr>
                    <w:t>Y</w:t>
                  </w:r>
                </w:p>
              </w:tc>
              <w:tc>
                <w:tcPr>
                  <w:tcW w:w="300" w:type="dxa"/>
                </w:tcPr>
                <w:p w14:paraId="423746F5" w14:textId="77777777" w:rsidR="009063AE" w:rsidRDefault="00000000">
                  <w:pPr>
                    <w:spacing w:after="0" w:line="300" w:lineRule="auto"/>
                    <w:jc w:val="center"/>
                    <w:rPr>
                      <w:sz w:val="22"/>
                      <w:szCs w:val="22"/>
                    </w:rPr>
                  </w:pPr>
                  <w:r>
                    <w:rPr>
                      <w:sz w:val="22"/>
                      <w:szCs w:val="22"/>
                    </w:rPr>
                    <w:t>M</w:t>
                  </w:r>
                </w:p>
              </w:tc>
              <w:tc>
                <w:tcPr>
                  <w:tcW w:w="300" w:type="dxa"/>
                </w:tcPr>
                <w:p w14:paraId="5DAA08F5" w14:textId="77777777" w:rsidR="009063AE" w:rsidRDefault="00000000">
                  <w:pPr>
                    <w:spacing w:after="0" w:line="300" w:lineRule="auto"/>
                    <w:jc w:val="center"/>
                    <w:rPr>
                      <w:sz w:val="22"/>
                      <w:szCs w:val="22"/>
                    </w:rPr>
                  </w:pPr>
                  <w:r>
                    <w:rPr>
                      <w:sz w:val="22"/>
                      <w:szCs w:val="22"/>
                    </w:rPr>
                    <w:t>M</w:t>
                  </w:r>
                </w:p>
              </w:tc>
            </w:tr>
          </w:tbl>
          <w:p w14:paraId="63BCF3B5" w14:textId="77777777" w:rsidR="009063AE" w:rsidRDefault="009063AE">
            <w:pPr>
              <w:spacing w:after="0" w:line="300" w:lineRule="auto"/>
              <w:rPr>
                <w:sz w:val="22"/>
                <w:szCs w:val="22"/>
              </w:rPr>
            </w:pPr>
          </w:p>
        </w:tc>
        <w:tc>
          <w:tcPr>
            <w:tcW w:w="4490" w:type="dxa"/>
          </w:tcPr>
          <w:p w14:paraId="62DE4131" w14:textId="77777777" w:rsidR="009063AE" w:rsidRDefault="009063AE">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63AE" w14:paraId="0897C943" w14:textId="77777777">
              <w:tc>
                <w:tcPr>
                  <w:tcW w:w="300" w:type="dxa"/>
                </w:tcPr>
                <w:p w14:paraId="0377D7DC" w14:textId="77777777" w:rsidR="009063AE" w:rsidRDefault="009063AE">
                  <w:pPr>
                    <w:spacing w:after="0" w:line="300" w:lineRule="auto"/>
                    <w:jc w:val="center"/>
                    <w:rPr>
                      <w:sz w:val="22"/>
                      <w:szCs w:val="22"/>
                    </w:rPr>
                  </w:pPr>
                </w:p>
              </w:tc>
              <w:tc>
                <w:tcPr>
                  <w:tcW w:w="300" w:type="dxa"/>
                </w:tcPr>
                <w:p w14:paraId="27A0CB58" w14:textId="77777777" w:rsidR="009063AE" w:rsidRDefault="009063AE">
                  <w:pPr>
                    <w:spacing w:after="0" w:line="300" w:lineRule="auto"/>
                    <w:jc w:val="center"/>
                    <w:rPr>
                      <w:sz w:val="22"/>
                      <w:szCs w:val="22"/>
                    </w:rPr>
                  </w:pPr>
                </w:p>
              </w:tc>
              <w:tc>
                <w:tcPr>
                  <w:tcW w:w="300" w:type="dxa"/>
                </w:tcPr>
                <w:p w14:paraId="5EA5C031" w14:textId="77777777" w:rsidR="009063AE" w:rsidRDefault="009063AE">
                  <w:pPr>
                    <w:spacing w:after="0" w:line="300" w:lineRule="auto"/>
                    <w:jc w:val="center"/>
                    <w:rPr>
                      <w:sz w:val="22"/>
                      <w:szCs w:val="22"/>
                    </w:rPr>
                  </w:pPr>
                </w:p>
              </w:tc>
              <w:tc>
                <w:tcPr>
                  <w:tcW w:w="300" w:type="dxa"/>
                </w:tcPr>
                <w:p w14:paraId="17CAEDBF" w14:textId="77777777" w:rsidR="009063AE" w:rsidRDefault="009063AE">
                  <w:pPr>
                    <w:spacing w:after="0" w:line="300" w:lineRule="auto"/>
                    <w:jc w:val="center"/>
                    <w:rPr>
                      <w:sz w:val="22"/>
                      <w:szCs w:val="22"/>
                    </w:rPr>
                  </w:pPr>
                </w:p>
              </w:tc>
              <w:tc>
                <w:tcPr>
                  <w:tcW w:w="300" w:type="dxa"/>
                </w:tcPr>
                <w:p w14:paraId="5F0F78F9" w14:textId="77777777" w:rsidR="009063AE" w:rsidRDefault="009063AE">
                  <w:pPr>
                    <w:spacing w:after="0" w:line="300" w:lineRule="auto"/>
                    <w:jc w:val="center"/>
                    <w:rPr>
                      <w:sz w:val="22"/>
                      <w:szCs w:val="22"/>
                    </w:rPr>
                  </w:pPr>
                </w:p>
              </w:tc>
              <w:tc>
                <w:tcPr>
                  <w:tcW w:w="300" w:type="dxa"/>
                </w:tcPr>
                <w:p w14:paraId="6FA0D853" w14:textId="77777777" w:rsidR="009063AE" w:rsidRDefault="009063AE">
                  <w:pPr>
                    <w:spacing w:after="0" w:line="300" w:lineRule="auto"/>
                    <w:jc w:val="center"/>
                    <w:rPr>
                      <w:sz w:val="22"/>
                      <w:szCs w:val="22"/>
                    </w:rPr>
                  </w:pPr>
                </w:p>
              </w:tc>
            </w:tr>
            <w:tr w:rsidR="009063AE" w14:paraId="0130FEC9" w14:textId="77777777">
              <w:tc>
                <w:tcPr>
                  <w:tcW w:w="300" w:type="dxa"/>
                </w:tcPr>
                <w:p w14:paraId="4210D267" w14:textId="77777777" w:rsidR="009063AE" w:rsidRDefault="00000000">
                  <w:pPr>
                    <w:spacing w:after="0" w:line="300" w:lineRule="auto"/>
                    <w:jc w:val="center"/>
                    <w:rPr>
                      <w:sz w:val="22"/>
                      <w:szCs w:val="22"/>
                    </w:rPr>
                  </w:pPr>
                  <w:r>
                    <w:rPr>
                      <w:sz w:val="22"/>
                      <w:szCs w:val="22"/>
                    </w:rPr>
                    <w:t>Y</w:t>
                  </w:r>
                </w:p>
              </w:tc>
              <w:tc>
                <w:tcPr>
                  <w:tcW w:w="300" w:type="dxa"/>
                </w:tcPr>
                <w:p w14:paraId="1A6482B3" w14:textId="77777777" w:rsidR="009063AE" w:rsidRDefault="00000000">
                  <w:pPr>
                    <w:spacing w:after="0" w:line="300" w:lineRule="auto"/>
                    <w:jc w:val="center"/>
                    <w:rPr>
                      <w:sz w:val="22"/>
                      <w:szCs w:val="22"/>
                    </w:rPr>
                  </w:pPr>
                  <w:r>
                    <w:rPr>
                      <w:sz w:val="22"/>
                      <w:szCs w:val="22"/>
                    </w:rPr>
                    <w:t>Y</w:t>
                  </w:r>
                </w:p>
              </w:tc>
              <w:tc>
                <w:tcPr>
                  <w:tcW w:w="300" w:type="dxa"/>
                </w:tcPr>
                <w:p w14:paraId="1CF6D93B" w14:textId="77777777" w:rsidR="009063AE" w:rsidRDefault="00000000">
                  <w:pPr>
                    <w:spacing w:after="0" w:line="300" w:lineRule="auto"/>
                    <w:jc w:val="center"/>
                    <w:rPr>
                      <w:sz w:val="22"/>
                      <w:szCs w:val="22"/>
                    </w:rPr>
                  </w:pPr>
                  <w:r>
                    <w:rPr>
                      <w:sz w:val="22"/>
                      <w:szCs w:val="22"/>
                    </w:rPr>
                    <w:t>Y</w:t>
                  </w:r>
                </w:p>
              </w:tc>
              <w:tc>
                <w:tcPr>
                  <w:tcW w:w="300" w:type="dxa"/>
                </w:tcPr>
                <w:p w14:paraId="44F87BDC" w14:textId="77777777" w:rsidR="009063AE" w:rsidRDefault="00000000">
                  <w:pPr>
                    <w:spacing w:after="0" w:line="300" w:lineRule="auto"/>
                    <w:jc w:val="center"/>
                    <w:rPr>
                      <w:sz w:val="22"/>
                      <w:szCs w:val="22"/>
                    </w:rPr>
                  </w:pPr>
                  <w:r>
                    <w:rPr>
                      <w:sz w:val="22"/>
                      <w:szCs w:val="22"/>
                    </w:rPr>
                    <w:t>Y</w:t>
                  </w:r>
                </w:p>
              </w:tc>
              <w:tc>
                <w:tcPr>
                  <w:tcW w:w="300" w:type="dxa"/>
                </w:tcPr>
                <w:p w14:paraId="0BB46F15" w14:textId="77777777" w:rsidR="009063AE" w:rsidRDefault="00000000">
                  <w:pPr>
                    <w:spacing w:after="0" w:line="300" w:lineRule="auto"/>
                    <w:jc w:val="center"/>
                    <w:rPr>
                      <w:sz w:val="22"/>
                      <w:szCs w:val="22"/>
                    </w:rPr>
                  </w:pPr>
                  <w:r>
                    <w:rPr>
                      <w:sz w:val="22"/>
                      <w:szCs w:val="22"/>
                    </w:rPr>
                    <w:t>M</w:t>
                  </w:r>
                </w:p>
              </w:tc>
              <w:tc>
                <w:tcPr>
                  <w:tcW w:w="300" w:type="dxa"/>
                </w:tcPr>
                <w:p w14:paraId="24162909" w14:textId="77777777" w:rsidR="009063AE" w:rsidRDefault="00000000">
                  <w:pPr>
                    <w:spacing w:after="0" w:line="300" w:lineRule="auto"/>
                    <w:jc w:val="center"/>
                    <w:rPr>
                      <w:sz w:val="22"/>
                      <w:szCs w:val="22"/>
                    </w:rPr>
                  </w:pPr>
                  <w:r>
                    <w:rPr>
                      <w:sz w:val="22"/>
                      <w:szCs w:val="22"/>
                    </w:rPr>
                    <w:t>M</w:t>
                  </w:r>
                </w:p>
              </w:tc>
            </w:tr>
          </w:tbl>
          <w:p w14:paraId="4FAB278E" w14:textId="77777777" w:rsidR="009063AE" w:rsidRDefault="009063AE">
            <w:pPr>
              <w:spacing w:after="0" w:line="300" w:lineRule="auto"/>
              <w:rPr>
                <w:sz w:val="22"/>
                <w:szCs w:val="22"/>
              </w:rPr>
            </w:pPr>
          </w:p>
        </w:tc>
      </w:tr>
    </w:tbl>
    <w:p w14:paraId="0B4ABB14" w14:textId="77777777" w:rsidR="009063AE" w:rsidRDefault="00000000">
      <w:pPr>
        <w:spacing w:before="240" w:after="80" w:line="300" w:lineRule="auto"/>
        <w:rPr>
          <w:b/>
          <w:bCs/>
          <w:sz w:val="22"/>
          <w:szCs w:val="22"/>
        </w:rPr>
      </w:pPr>
      <w:r>
        <w:rPr>
          <w:b/>
          <w:bCs/>
          <w:sz w:val="22"/>
          <w:szCs w:val="22"/>
        </w:rPr>
        <w:t>1.6. Responsabili - Nume/Organizație:</w:t>
      </w:r>
    </w:p>
    <w:p w14:paraId="4CF7B320"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59FA9B1" w14:textId="77777777" w:rsidR="009063AE" w:rsidRDefault="00000000">
      <w:pPr>
        <w:spacing w:before="240" w:after="80" w:line="300" w:lineRule="auto"/>
        <w:rPr>
          <w:b/>
          <w:bCs/>
          <w:sz w:val="22"/>
          <w:szCs w:val="22"/>
        </w:rPr>
      </w:pPr>
      <w:r>
        <w:rPr>
          <w:b/>
          <w:bCs/>
          <w:sz w:val="22"/>
          <w:szCs w:val="22"/>
        </w:rPr>
        <w:t>1.7. Datele indicării și desemnării ca ZPB</w:t>
      </w:r>
    </w:p>
    <w:tbl>
      <w:tblPr>
        <w:tblStyle w:val="a2"/>
        <w:tblW w:w="8980" w:type="dxa"/>
        <w:tblInd w:w="10" w:type="dxa"/>
        <w:tblLayout w:type="fixed"/>
        <w:tblLook w:val="0400" w:firstRow="0" w:lastRow="0" w:firstColumn="0" w:lastColumn="0" w:noHBand="0" w:noVBand="1"/>
      </w:tblPr>
      <w:tblGrid>
        <w:gridCol w:w="4455"/>
        <w:gridCol w:w="4525"/>
      </w:tblGrid>
      <w:tr w:rsidR="009063AE" w14:paraId="6D101D1C" w14:textId="77777777">
        <w:tc>
          <w:tcPr>
            <w:tcW w:w="4455" w:type="dxa"/>
          </w:tcPr>
          <w:p w14:paraId="693DC7AF" w14:textId="77777777" w:rsidR="009063AE" w:rsidRDefault="00000000">
            <w:pPr>
              <w:spacing w:after="0" w:line="300" w:lineRule="auto"/>
              <w:rPr>
                <w:sz w:val="22"/>
                <w:szCs w:val="22"/>
              </w:rPr>
            </w:pPr>
            <w:r>
              <w:rPr>
                <w:sz w:val="22"/>
                <w:szCs w:val="22"/>
              </w:rPr>
              <w:t>Data desemnării ca ZPB:</w:t>
            </w:r>
          </w:p>
        </w:tc>
        <w:tc>
          <w:tcPr>
            <w:tcW w:w="4525" w:type="dxa"/>
          </w:tcPr>
          <w:p w14:paraId="0222835B" w14:textId="77777777" w:rsidR="009063AE" w:rsidRDefault="009063AE">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9063AE" w14:paraId="6F557FD2" w14:textId="77777777">
              <w:tc>
                <w:tcPr>
                  <w:tcW w:w="300" w:type="dxa"/>
                </w:tcPr>
                <w:p w14:paraId="0115FA6D" w14:textId="77777777" w:rsidR="009063AE" w:rsidRDefault="00000000">
                  <w:pPr>
                    <w:spacing w:after="0" w:line="300" w:lineRule="auto"/>
                    <w:jc w:val="center"/>
                    <w:rPr>
                      <w:sz w:val="22"/>
                      <w:szCs w:val="22"/>
                    </w:rPr>
                  </w:pPr>
                  <w:r>
                    <w:rPr>
                      <w:sz w:val="22"/>
                      <w:szCs w:val="22"/>
                    </w:rPr>
                    <w:t xml:space="preserve"> </w:t>
                  </w:r>
                </w:p>
              </w:tc>
              <w:tc>
                <w:tcPr>
                  <w:tcW w:w="300" w:type="dxa"/>
                </w:tcPr>
                <w:p w14:paraId="4334DC33" w14:textId="77777777" w:rsidR="009063AE" w:rsidRDefault="00000000">
                  <w:pPr>
                    <w:spacing w:after="0" w:line="300" w:lineRule="auto"/>
                    <w:jc w:val="center"/>
                    <w:rPr>
                      <w:sz w:val="22"/>
                      <w:szCs w:val="22"/>
                    </w:rPr>
                  </w:pPr>
                  <w:r>
                    <w:rPr>
                      <w:sz w:val="22"/>
                      <w:szCs w:val="22"/>
                    </w:rPr>
                    <w:t xml:space="preserve"> </w:t>
                  </w:r>
                </w:p>
              </w:tc>
              <w:tc>
                <w:tcPr>
                  <w:tcW w:w="300" w:type="dxa"/>
                </w:tcPr>
                <w:p w14:paraId="5DF06EA1" w14:textId="77777777" w:rsidR="009063AE" w:rsidRDefault="00000000">
                  <w:pPr>
                    <w:spacing w:after="0" w:line="300" w:lineRule="auto"/>
                    <w:jc w:val="center"/>
                    <w:rPr>
                      <w:sz w:val="22"/>
                      <w:szCs w:val="22"/>
                    </w:rPr>
                  </w:pPr>
                  <w:r>
                    <w:rPr>
                      <w:sz w:val="22"/>
                      <w:szCs w:val="22"/>
                    </w:rPr>
                    <w:t xml:space="preserve"> </w:t>
                  </w:r>
                </w:p>
              </w:tc>
              <w:tc>
                <w:tcPr>
                  <w:tcW w:w="300" w:type="dxa"/>
                </w:tcPr>
                <w:p w14:paraId="6BD108FA" w14:textId="77777777" w:rsidR="009063AE" w:rsidRDefault="00000000">
                  <w:pPr>
                    <w:spacing w:after="0" w:line="300" w:lineRule="auto"/>
                    <w:jc w:val="center"/>
                    <w:rPr>
                      <w:sz w:val="22"/>
                      <w:szCs w:val="22"/>
                    </w:rPr>
                  </w:pPr>
                  <w:r>
                    <w:rPr>
                      <w:sz w:val="22"/>
                      <w:szCs w:val="22"/>
                    </w:rPr>
                    <w:t xml:space="preserve"> </w:t>
                  </w:r>
                </w:p>
              </w:tc>
              <w:tc>
                <w:tcPr>
                  <w:tcW w:w="300" w:type="dxa"/>
                </w:tcPr>
                <w:p w14:paraId="4D524DA4" w14:textId="77777777" w:rsidR="009063AE" w:rsidRDefault="00000000">
                  <w:pPr>
                    <w:spacing w:after="0" w:line="300" w:lineRule="auto"/>
                    <w:jc w:val="center"/>
                    <w:rPr>
                      <w:sz w:val="22"/>
                      <w:szCs w:val="22"/>
                    </w:rPr>
                  </w:pPr>
                  <w:r>
                    <w:rPr>
                      <w:sz w:val="22"/>
                      <w:szCs w:val="22"/>
                    </w:rPr>
                    <w:t xml:space="preserve"> </w:t>
                  </w:r>
                </w:p>
              </w:tc>
              <w:tc>
                <w:tcPr>
                  <w:tcW w:w="300" w:type="dxa"/>
                </w:tcPr>
                <w:p w14:paraId="697958EE" w14:textId="77777777" w:rsidR="009063AE" w:rsidRDefault="00000000">
                  <w:pPr>
                    <w:spacing w:after="0" w:line="300" w:lineRule="auto"/>
                    <w:jc w:val="center"/>
                    <w:rPr>
                      <w:sz w:val="22"/>
                      <w:szCs w:val="22"/>
                    </w:rPr>
                  </w:pPr>
                  <w:r>
                    <w:rPr>
                      <w:sz w:val="22"/>
                      <w:szCs w:val="22"/>
                    </w:rPr>
                    <w:t xml:space="preserve"> </w:t>
                  </w:r>
                </w:p>
              </w:tc>
            </w:tr>
            <w:tr w:rsidR="009063AE" w14:paraId="575F6EC6" w14:textId="77777777">
              <w:tc>
                <w:tcPr>
                  <w:tcW w:w="300" w:type="dxa"/>
                </w:tcPr>
                <w:p w14:paraId="3E158191" w14:textId="77777777" w:rsidR="009063AE" w:rsidRDefault="00000000">
                  <w:pPr>
                    <w:spacing w:after="0" w:line="300" w:lineRule="auto"/>
                    <w:jc w:val="center"/>
                    <w:rPr>
                      <w:sz w:val="22"/>
                      <w:szCs w:val="22"/>
                    </w:rPr>
                  </w:pPr>
                  <w:r>
                    <w:rPr>
                      <w:sz w:val="22"/>
                      <w:szCs w:val="22"/>
                    </w:rPr>
                    <w:t>Y</w:t>
                  </w:r>
                </w:p>
              </w:tc>
              <w:tc>
                <w:tcPr>
                  <w:tcW w:w="300" w:type="dxa"/>
                </w:tcPr>
                <w:p w14:paraId="5A186F44" w14:textId="77777777" w:rsidR="009063AE" w:rsidRDefault="00000000">
                  <w:pPr>
                    <w:spacing w:after="0" w:line="300" w:lineRule="auto"/>
                    <w:jc w:val="center"/>
                    <w:rPr>
                      <w:sz w:val="22"/>
                      <w:szCs w:val="22"/>
                    </w:rPr>
                  </w:pPr>
                  <w:r>
                    <w:rPr>
                      <w:sz w:val="22"/>
                      <w:szCs w:val="22"/>
                    </w:rPr>
                    <w:t>Y</w:t>
                  </w:r>
                </w:p>
              </w:tc>
              <w:tc>
                <w:tcPr>
                  <w:tcW w:w="300" w:type="dxa"/>
                </w:tcPr>
                <w:p w14:paraId="76716A80" w14:textId="77777777" w:rsidR="009063AE" w:rsidRDefault="00000000">
                  <w:pPr>
                    <w:spacing w:after="0" w:line="300" w:lineRule="auto"/>
                    <w:jc w:val="center"/>
                    <w:rPr>
                      <w:sz w:val="22"/>
                      <w:szCs w:val="22"/>
                    </w:rPr>
                  </w:pPr>
                  <w:r>
                    <w:rPr>
                      <w:sz w:val="22"/>
                      <w:szCs w:val="22"/>
                    </w:rPr>
                    <w:t>Y</w:t>
                  </w:r>
                </w:p>
              </w:tc>
              <w:tc>
                <w:tcPr>
                  <w:tcW w:w="300" w:type="dxa"/>
                </w:tcPr>
                <w:p w14:paraId="780FB8CB" w14:textId="77777777" w:rsidR="009063AE" w:rsidRDefault="00000000">
                  <w:pPr>
                    <w:spacing w:after="0" w:line="300" w:lineRule="auto"/>
                    <w:jc w:val="center"/>
                    <w:rPr>
                      <w:sz w:val="22"/>
                      <w:szCs w:val="22"/>
                    </w:rPr>
                  </w:pPr>
                  <w:r>
                    <w:rPr>
                      <w:sz w:val="22"/>
                      <w:szCs w:val="22"/>
                    </w:rPr>
                    <w:t>Y</w:t>
                  </w:r>
                </w:p>
              </w:tc>
              <w:tc>
                <w:tcPr>
                  <w:tcW w:w="300" w:type="dxa"/>
                </w:tcPr>
                <w:p w14:paraId="0E312D2C" w14:textId="77777777" w:rsidR="009063AE" w:rsidRDefault="00000000">
                  <w:pPr>
                    <w:spacing w:after="0" w:line="300" w:lineRule="auto"/>
                    <w:jc w:val="center"/>
                    <w:rPr>
                      <w:sz w:val="22"/>
                      <w:szCs w:val="22"/>
                    </w:rPr>
                  </w:pPr>
                  <w:r>
                    <w:rPr>
                      <w:sz w:val="22"/>
                      <w:szCs w:val="22"/>
                    </w:rPr>
                    <w:t>M</w:t>
                  </w:r>
                </w:p>
              </w:tc>
              <w:tc>
                <w:tcPr>
                  <w:tcW w:w="300" w:type="dxa"/>
                </w:tcPr>
                <w:p w14:paraId="0F9EBA58" w14:textId="77777777" w:rsidR="009063AE" w:rsidRDefault="00000000">
                  <w:pPr>
                    <w:spacing w:after="0" w:line="300" w:lineRule="auto"/>
                    <w:jc w:val="center"/>
                    <w:rPr>
                      <w:sz w:val="22"/>
                      <w:szCs w:val="22"/>
                    </w:rPr>
                  </w:pPr>
                  <w:r>
                    <w:rPr>
                      <w:sz w:val="22"/>
                      <w:szCs w:val="22"/>
                    </w:rPr>
                    <w:t>M</w:t>
                  </w:r>
                </w:p>
              </w:tc>
            </w:tr>
          </w:tbl>
          <w:p w14:paraId="0329939A" w14:textId="77777777" w:rsidR="009063AE" w:rsidRDefault="009063AE">
            <w:pPr>
              <w:spacing w:after="0" w:line="300" w:lineRule="auto"/>
              <w:rPr>
                <w:sz w:val="22"/>
                <w:szCs w:val="22"/>
              </w:rPr>
            </w:pPr>
          </w:p>
        </w:tc>
      </w:tr>
    </w:tbl>
    <w:p w14:paraId="1E39B4C9" w14:textId="77777777" w:rsidR="009063AE" w:rsidRDefault="00000000">
      <w:pPr>
        <w:spacing w:before="120" w:after="0" w:line="300" w:lineRule="auto"/>
        <w:rPr>
          <w:sz w:val="22"/>
          <w:szCs w:val="22"/>
        </w:rPr>
      </w:pPr>
      <w:r>
        <w:rPr>
          <w:sz w:val="22"/>
          <w:szCs w:val="22"/>
        </w:rPr>
        <w:t>Referința legală națională a desemnării ZPB:</w:t>
      </w:r>
    </w:p>
    <w:p w14:paraId="26D945EF" w14:textId="77777777" w:rsidR="009063AE" w:rsidRDefault="009063A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785C9D2A" w14:textId="77777777" w:rsidR="009063AE" w:rsidRDefault="00000000">
      <w:pPr>
        <w:spacing w:before="480" w:after="120" w:line="300" w:lineRule="auto"/>
        <w:jc w:val="center"/>
        <w:rPr>
          <w:b/>
          <w:bCs/>
          <w:sz w:val="22"/>
          <w:szCs w:val="22"/>
        </w:rPr>
      </w:pPr>
      <w:r>
        <w:rPr>
          <w:b/>
          <w:bCs/>
          <w:sz w:val="22"/>
          <w:szCs w:val="22"/>
        </w:rPr>
        <w:t>2. Localizarea Zonelor Prioritare pentru Biodiversitate (ZPB)</w:t>
      </w:r>
    </w:p>
    <w:p w14:paraId="14064F11" w14:textId="77777777" w:rsidR="009063AE" w:rsidRDefault="00000000">
      <w:pPr>
        <w:spacing w:before="240" w:after="80" w:line="300" w:lineRule="auto"/>
        <w:rPr>
          <w:b/>
          <w:bCs/>
          <w:sz w:val="22"/>
          <w:szCs w:val="22"/>
        </w:rPr>
      </w:pPr>
      <w:r>
        <w:rPr>
          <w:b/>
          <w:bCs/>
          <w:sz w:val="22"/>
          <w:szCs w:val="22"/>
        </w:rPr>
        <w:t xml:space="preserve">2.1. Suprafața totală a ZPB (ha)</w:t>
      </w:r>
    </w:p>
    <w:p w14:paraId="51140DED"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 xml:space="preserve">174,29</w:t>
      </w:r>
    </w:p>
    <w:p w14:paraId="09671345" w14:textId="77777777" w:rsidR="009063AE" w:rsidRDefault="00000000">
      <w:pPr>
        <w:spacing w:before="240" w:after="80" w:line="300" w:lineRule="auto"/>
        <w:rPr>
          <w:b/>
          <w:bCs/>
          <w:sz w:val="22"/>
          <w:szCs w:val="22"/>
        </w:rPr>
      </w:pPr>
      <w:r>
        <w:rPr>
          <w:b/>
          <w:bCs/>
          <w:sz w:val="22"/>
          <w:szCs w:val="22"/>
        </w:rPr>
        <w:t>2.2. Procentul ocupat de ZPB din suprafața totală a ariei naturale protejate</w:t>
      </w:r>
    </w:p>
    <w:p w14:paraId="525AED32"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8,33%</w:t>
      </w:r>
    </w:p>
    <w:p w14:paraId="054A7AAC" w14:textId="77777777" w:rsidR="009063AE" w:rsidRDefault="00000000">
      <w:pPr>
        <w:spacing w:before="240" w:after="80" w:line="300" w:lineRule="auto"/>
        <w:rPr>
          <w:b/>
          <w:bCs/>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9063AE" w14:paraId="753E7E1D" w14:textId="77777777">
        <w:tc>
          <w:tcPr>
            <w:tcW w:w="3157" w:type="dxa"/>
          </w:tcPr>
          <w:p w14:paraId="1550D45B" w14:textId="77777777" w:rsidR="009063AE" w:rsidRDefault="00000000">
            <w:pPr>
              <w:spacing w:after="0" w:line="300" w:lineRule="auto"/>
              <w:rPr>
                <w:sz w:val="22"/>
                <w:szCs w:val="22"/>
              </w:rPr>
            </w:pPr>
            <w:r>
              <w:rPr>
                <w:sz w:val="22"/>
                <w:szCs w:val="22"/>
              </w:rPr>
              <w:t>NUTS</w:t>
            </w:r>
          </w:p>
        </w:tc>
        <w:tc>
          <w:tcPr>
            <w:tcW w:w="444" w:type="dxa"/>
          </w:tcPr>
          <w:p w14:paraId="58EF5F8E" w14:textId="77777777" w:rsidR="009063AE" w:rsidRDefault="00000000">
            <w:pPr>
              <w:spacing w:after="0" w:line="300" w:lineRule="auto"/>
              <w:rPr>
                <w:sz w:val="22"/>
                <w:szCs w:val="22"/>
              </w:rPr>
            </w:pPr>
            <w:r>
              <w:rPr>
                <w:sz w:val="22"/>
                <w:szCs w:val="22"/>
              </w:rPr>
              <w:t xml:space="preserve"> </w:t>
            </w:r>
          </w:p>
        </w:tc>
        <w:tc>
          <w:tcPr>
            <w:tcW w:w="5379" w:type="dxa"/>
          </w:tcPr>
          <w:p w14:paraId="7231A2C6" w14:textId="77777777" w:rsidR="009063AE" w:rsidRDefault="00000000">
            <w:pPr>
              <w:spacing w:after="0" w:line="300" w:lineRule="auto"/>
              <w:rPr>
                <w:sz w:val="22"/>
                <w:szCs w:val="22"/>
              </w:rPr>
            </w:pPr>
            <w:r>
              <w:rPr>
                <w:sz w:val="22"/>
                <w:szCs w:val="22"/>
              </w:rPr>
              <w:t>Numele regiunii</w:t>
            </w:r>
          </w:p>
        </w:tc>
      </w:tr>
      <w:tr w:rsidR="009063AE" w14:paraId="2EA6C3BC" w14:textId="77777777">
        <w:tc>
          <w:tcPr>
            <w:tcW w:w="3157" w:type="dxa"/>
            <w:tcBorders>
              <w:top w:val="single" w:sz="6" w:space="0" w:color="000000"/>
              <w:left w:val="single" w:sz="6" w:space="0" w:color="000000"/>
              <w:bottom w:val="single" w:sz="6" w:space="0" w:color="000000"/>
              <w:right w:val="single" w:sz="6" w:space="0" w:color="000000"/>
            </w:tcBorders>
          </w:tcPr>
          <w:p w14:paraId="797905DC" w14:textId="77777777" w:rsidR="009063AE" w:rsidRDefault="00000000">
            <w:pPr>
              <w:spacing w:after="0" w:line="300" w:lineRule="auto"/>
              <w:rPr>
                <w:sz w:val="22"/>
                <w:szCs w:val="22"/>
              </w:rPr>
            </w:pPr>
            <w:r>
              <w:rPr>
                <w:sz w:val="22"/>
                <w:szCs w:val="22"/>
              </w:rPr>
              <w:t>RO11</w:t>
            </w:r>
          </w:p>
        </w:tc>
        <w:tc>
          <w:tcPr>
            <w:tcW w:w="444" w:type="dxa"/>
          </w:tcPr>
          <w:p w14:paraId="32E2B558" w14:textId="77777777" w:rsidR="009063AE" w:rsidRDefault="00000000">
            <w:pPr>
              <w:spacing w:after="0" w:line="300" w:lineRule="auto"/>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E53C484" w14:textId="77777777" w:rsidR="009063AE" w:rsidRDefault="00000000">
            <w:pPr>
              <w:spacing w:after="0" w:line="300" w:lineRule="auto"/>
              <w:rPr>
                <w:sz w:val="22"/>
                <w:szCs w:val="22"/>
              </w:rPr>
            </w:pPr>
            <w:r>
              <w:rPr>
                <w:sz w:val="22"/>
                <w:szCs w:val="22"/>
              </w:rPr>
              <w:t>Nord-Vest</w:t>
            </w:r>
          </w:p>
        </w:tc>
      </w:tr>
    </w:tbl>
    <w:p w14:paraId="4EAFDD96" w14:textId="77777777" w:rsidR="009063AE" w:rsidRDefault="00000000">
      <w:pPr>
        <w:spacing w:before="160" w:after="80" w:line="300" w:lineRule="auto"/>
        <w:rPr>
          <w:sz w:val="22"/>
          <w:szCs w:val="22"/>
        </w:rPr>
      </w:pPr>
      <w:r>
        <w:rPr>
          <w:sz w:val="22"/>
          <w:szCs w:val="22"/>
        </w:rPr>
        <w:t>Numele Județului/Județelor</w:t>
      </w:r>
    </w:p>
    <w:p w14:paraId="4BD4989C" w14:textId="77777777" w:rsidR="009063AE" w:rsidRDefault="00000000">
      <w:pPr>
        <w:pBdr>
          <w:top w:val="single" w:sz="6" w:space="0" w:color="000000"/>
          <w:left w:val="single" w:sz="6" w:space="0" w:color="000000"/>
          <w:bottom w:val="single" w:sz="6" w:space="0" w:color="000000"/>
          <w:right w:val="single" w:sz="6" w:space="0" w:color="000000"/>
          <w:between w:val="nil"/>
        </w:pBdr>
        <w:spacing w:line="256" w:lineRule="auto"/>
        <w:rPr>
          <w:sz w:val="22"/>
          <w:szCs w:val="22"/>
        </w:rPr>
      </w:pPr>
      <w:r>
        <w:rPr>
          <w:sz w:val="22"/>
          <w:szCs w:val="22"/>
        </w:rPr>
        <w:t>Maramureș</w:t>
      </w:r>
    </w:p>
    <w:p w14:paraId="35EF7FB3" w14:textId="77777777" w:rsidR="009063AE" w:rsidRDefault="00000000">
      <w:pPr>
        <w:spacing w:before="240" w:after="80" w:line="300" w:lineRule="auto"/>
        <w:rPr>
          <w:b/>
          <w:bCs/>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9063AE" w14:paraId="7D92C238" w14:textId="77777777">
        <w:tc>
          <w:tcPr>
            <w:tcW w:w="2928" w:type="dxa"/>
          </w:tcPr>
          <w:p w14:paraId="4002C680" w14:textId="77777777" w:rsidR="009063AE" w:rsidRDefault="00000000">
            <w:pPr>
              <w:spacing w:after="0" w:line="300" w:lineRule="auto"/>
              <w:rPr>
                <w:sz w:val="22"/>
                <w:szCs w:val="22"/>
              </w:rPr>
            </w:pPr>
            <w:sdt>
              <w:sdtPr>
                <w:tag w:val="goog_rdk_3"/>
                <w:id w:val="612553468"/>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4585F97C" w14:textId="77777777" w:rsidR="009063AE" w:rsidRDefault="009063AE">
            <w:pPr>
              <w:spacing w:after="0" w:line="300" w:lineRule="auto"/>
              <w:rPr>
                <w:sz w:val="22"/>
                <w:szCs w:val="22"/>
              </w:rPr>
            </w:pPr>
          </w:p>
        </w:tc>
        <w:tc>
          <w:tcPr>
            <w:tcW w:w="3002" w:type="dxa"/>
          </w:tcPr>
          <w:p w14:paraId="3FC0F3D9" w14:textId="77777777" w:rsidR="009063AE" w:rsidRDefault="00000000">
            <w:pPr>
              <w:spacing w:after="0" w:line="300" w:lineRule="auto"/>
              <w:rPr>
                <w:sz w:val="22"/>
                <w:szCs w:val="22"/>
              </w:rPr>
            </w:pPr>
            <w:sdt>
              <w:sdtPr>
                <w:tag w:val="goog_rdk_4"/>
                <w:id w:val="1425862553"/>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68579197" w14:textId="77777777" w:rsidR="009063AE" w:rsidRDefault="009063AE">
            <w:pPr>
              <w:spacing w:after="0" w:line="300" w:lineRule="auto"/>
              <w:rPr>
                <w:sz w:val="22"/>
                <w:szCs w:val="22"/>
              </w:rPr>
            </w:pPr>
          </w:p>
        </w:tc>
        <w:tc>
          <w:tcPr>
            <w:tcW w:w="2956" w:type="dxa"/>
          </w:tcPr>
          <w:p w14:paraId="02792BD2" w14:textId="77777777" w:rsidR="009063AE" w:rsidRDefault="00000000">
            <w:pPr>
              <w:spacing w:after="0" w:line="300" w:lineRule="auto"/>
              <w:rPr>
                <w:sz w:val="22"/>
                <w:szCs w:val="22"/>
              </w:rPr>
            </w:pPr>
            <w:sdt>
              <w:sdtPr>
                <w:tag w:val="goog_rdk_5"/>
                <w:id w:val="348333518"/>
              </w:sdtPr>
              <w:sdtContent>
                <w:r>
                  <w:rPr>
                    <w:rFonts w:ascii="Arial Unicode MS" w:eastAsia="Arial Unicode MS" w:hAnsi="Arial Unicode MS" w:cs="Arial Unicode MS"/>
                    <w:sz w:val="22"/>
                    <w:szCs w:val="22"/>
                  </w:rPr>
                  <w:t>☐</w:t>
                </w:r>
              </w:sdtContent>
            </w:sdt>
            <w:r>
              <w:rPr>
                <w:sz w:val="22"/>
                <w:szCs w:val="22"/>
              </w:rPr>
              <w:t xml:space="preserve"> Panonică %</w:t>
            </w:r>
          </w:p>
        </w:tc>
      </w:tr>
      <w:tr w:rsidR="009063AE" w14:paraId="24729DDD" w14:textId="77777777">
        <w:tc>
          <w:tcPr>
            <w:tcW w:w="2928" w:type="dxa"/>
          </w:tcPr>
          <w:p w14:paraId="0231E1A0" w14:textId="77777777" w:rsidR="009063AE" w:rsidRDefault="00000000">
            <w:pPr>
              <w:spacing w:after="0" w:line="300" w:lineRule="auto"/>
              <w:rPr>
                <w:sz w:val="22"/>
                <w:szCs w:val="22"/>
              </w:rPr>
            </w:pPr>
            <w:sdt>
              <w:sdtPr>
                <w:tag w:val="goog_rdk_6"/>
                <w:id w:val="1847732124"/>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4EA9644E" w14:textId="77777777" w:rsidR="009063AE" w:rsidRDefault="009063AE">
            <w:pPr>
              <w:spacing w:after="0" w:line="300" w:lineRule="auto"/>
              <w:rPr>
                <w:sz w:val="22"/>
                <w:szCs w:val="22"/>
              </w:rPr>
            </w:pPr>
          </w:p>
        </w:tc>
        <w:tc>
          <w:tcPr>
            <w:tcW w:w="3002" w:type="dxa"/>
          </w:tcPr>
          <w:p w14:paraId="5379F27B" w14:textId="77777777" w:rsidR="009063AE" w:rsidRDefault="00000000">
            <w:pPr>
              <w:spacing w:after="0" w:line="300" w:lineRule="auto"/>
              <w:rPr>
                <w:sz w:val="22"/>
                <w:szCs w:val="22"/>
              </w:rPr>
            </w:pPr>
            <w:sdt>
              <w:sdtPr>
                <w:tag w:val="goog_rdk_7"/>
                <w:id w:val="-1799402183"/>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085849FB" w14:textId="77777777" w:rsidR="009063AE" w:rsidRDefault="009063AE">
            <w:pPr>
              <w:spacing w:after="0" w:line="300" w:lineRule="auto"/>
              <w:rPr>
                <w:sz w:val="22"/>
                <w:szCs w:val="22"/>
              </w:rPr>
            </w:pPr>
          </w:p>
        </w:tc>
        <w:tc>
          <w:tcPr>
            <w:tcW w:w="2956" w:type="dxa"/>
          </w:tcPr>
          <w:p w14:paraId="3E1AC7DF" w14:textId="77777777" w:rsidR="009063AE" w:rsidRDefault="00000000">
            <w:pPr>
              <w:spacing w:after="0" w:line="300" w:lineRule="auto"/>
              <w:rPr>
                <w:sz w:val="22"/>
                <w:szCs w:val="22"/>
              </w:rPr>
            </w:pPr>
            <w:sdt>
              <w:sdtPr>
                <w:tag w:val="goog_rdk_8"/>
                <w:id w:val="1320984776"/>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C1EF7AF" w14:textId="77777777" w:rsidR="009063AE" w:rsidRDefault="00000000">
      <w:pPr>
        <w:spacing w:before="480" w:after="120" w:line="300" w:lineRule="auto"/>
        <w:jc w:val="center"/>
        <w:rPr>
          <w:b/>
          <w:bCs/>
          <w:sz w:val="22"/>
          <w:szCs w:val="22"/>
        </w:rPr>
      </w:pPr>
      <w:r>
        <w:rPr>
          <w:b/>
          <w:bCs/>
          <w:sz w:val="22"/>
          <w:szCs w:val="22"/>
        </w:rPr>
        <w:t>3. Descrierea Zonelor Prioritare pentru Biodiversitate distincte de</w:t>
      </w:r>
      <w:r>
        <w:rPr>
          <w:b/>
          <w:bCs/>
          <w:sz w:val="22"/>
          <w:szCs w:val="22"/>
        </w:rPr>
        <w:br/>
        <w:t xml:space="preserve"> pe teritoriul ariei naturale protejate</w:t>
      </w:r>
    </w:p>
    <w:p w14:paraId="2B10CA98" w14:textId="77777777" w:rsidR="009063AE" w:rsidRDefault="00000000">
      <w:pPr>
        <w:spacing w:before="240" w:after="80" w:line="300" w:lineRule="auto"/>
        <w:rPr>
          <w:b/>
          <w:bCs/>
          <w:sz w:val="22"/>
          <w:szCs w:val="22"/>
        </w:rPr>
      </w:pPr>
      <w:r>
        <w:rPr>
          <w:b/>
          <w:bCs/>
          <w:sz w:val="22"/>
          <w:szCs w:val="22"/>
        </w:rPr>
        <w:t>3.1. Numărul Zonelor Prioritare pentru Biodiversitate distincte de pe teritoriul ariei naturale protejate:</w:t>
      </w:r>
    </w:p>
    <w:p w14:paraId="3E38F0C7"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3</w:t>
      </w:r>
    </w:p>
    <w:p w14:paraId="2979C7AE" w14:textId="77777777" w:rsidR="009063AE" w:rsidRDefault="00000000">
      <w:pPr>
        <w:spacing w:before="240" w:after="80" w:line="300" w:lineRule="auto"/>
        <w:rPr>
          <w:b/>
          <w:bCs/>
          <w:sz w:val="22"/>
          <w:szCs w:val="22"/>
        </w:rPr>
      </w:pPr>
      <w:r>
        <w:rPr>
          <w:b/>
          <w:bCs/>
          <w:sz w:val="22"/>
          <w:szCs w:val="22"/>
        </w:rPr>
        <w:t>3.2. Descrierea Zonelor Prioritare pentru Biodiversitate distincte</w:t>
      </w:r>
    </w:p>
    <w:p w14:paraId="3FEE1954" w14:textId="77777777" w:rsidR="009063AE" w:rsidRDefault="00000000">
      <w:pPr>
        <w:spacing w:before="240" w:after="80" w:line="300" w:lineRule="auto"/>
        <w:rPr>
          <w:b/>
          <w:bCs/>
          <w:sz w:val="22"/>
          <w:szCs w:val="22"/>
        </w:rPr>
      </w:pPr>
      <w:r>
        <w:rPr>
          <w:b/>
          <w:bCs/>
          <w:sz w:val="22"/>
          <w:szCs w:val="22"/>
        </w:rPr>
        <w:t>3.2.1. Zona Prioritară pentru Biodiversitate nr. 1</w:t>
      </w:r>
    </w:p>
    <w:p w14:paraId="2C4E916B" w14:textId="77777777" w:rsidR="009063AE" w:rsidRDefault="00000000">
      <w:pPr>
        <w:spacing w:before="240" w:after="80" w:line="300" w:lineRule="auto"/>
        <w:rPr>
          <w:b/>
          <w:bCs/>
          <w:sz w:val="22"/>
          <w:szCs w:val="22"/>
        </w:rPr>
      </w:pPr>
      <w:r>
        <w:rPr>
          <w:b/>
          <w:bCs/>
          <w:sz w:val="22"/>
          <w:szCs w:val="22"/>
        </w:rPr>
        <w:t>3.2.1.1. Cod Zona Prioritară pentru Biodiversitate nr. 1</w:t>
      </w:r>
    </w:p>
    <w:p w14:paraId="5D2D90E8"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ZPB1</w:t>
      </w:r>
    </w:p>
    <w:p w14:paraId="381D08B8" w14:textId="77777777" w:rsidR="009063AE" w:rsidRDefault="00000000">
      <w:pPr>
        <w:spacing w:before="240" w:after="80" w:line="300" w:lineRule="auto"/>
        <w:rPr>
          <w:b/>
          <w:bCs/>
          <w:sz w:val="22"/>
          <w:szCs w:val="22"/>
        </w:rPr>
      </w:pPr>
      <w:r>
        <w:rPr>
          <w:b/>
          <w:bCs/>
          <w:sz w:val="22"/>
          <w:szCs w:val="22"/>
        </w:rPr>
        <w:t>3.2.1.2.  Detalii privind Zona Prioritară pentru Biodiversitate nr. 1</w:t>
      </w:r>
    </w:p>
    <w:p w14:paraId="4CE45F06" w14:textId="77777777" w:rsidR="009063AE" w:rsidRDefault="00000000">
      <w:pPr>
        <w:spacing w:after="0" w:line="300" w:lineRule="auto"/>
        <w:rPr>
          <w:sz w:val="22"/>
          <w:szCs w:val="22"/>
        </w:rPr>
      </w:pPr>
      <w:r>
        <w:rPr>
          <w:sz w:val="22"/>
          <w:szCs w:val="22"/>
        </w:rPr>
        <w:t>Suprafața totală a ZPB (ha)</w:t>
      </w:r>
    </w:p>
    <w:p w14:paraId="701E3D65"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128,42</w:t>
      </w:r>
    </w:p>
    <w:p w14:paraId="53265230" w14:textId="77777777" w:rsidR="009063AE" w:rsidRDefault="00000000">
      <w:pPr>
        <w:spacing w:before="160" w:after="0" w:line="300" w:lineRule="auto"/>
        <w:rPr>
          <w:sz w:val="22"/>
          <w:szCs w:val="22"/>
        </w:rPr>
      </w:pPr>
      <w:r>
        <w:rPr>
          <w:sz w:val="22"/>
          <w:szCs w:val="22"/>
        </w:rPr>
        <w:t>Documente relevante în raport cu ZPB</w:t>
      </w:r>
    </w:p>
    <w:p w14:paraId="002BD714"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Executiv al Consiliului Popular Județean Maramureș nr. 204/1977: Arboretul de castan comestibil de la Baia Mare;</w:t>
      </w:r>
    </w:p>
    <w:p w14:paraId="2CE6D35D"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Legea nr. 5/2000 privind aprobarea Planului de amenajare a teritoriului național – Secțiunea a III-a – zone protejate, cu modificările și completările ulterioare: RONPA0598 Arboretul de castan comestibil de la Baia Mare;</w:t>
      </w:r>
    </w:p>
    <w:p w14:paraId="2E475A00"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0254713E"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463/2015 privind aprobarea Planului de management al sitului de importanță comunitară ROSCI0003 Arboretele de castan comestibil de la Baia Mare și al ariei naturale protejate de interes național 2.581. Arboretul de castan comestibil de la Baia Mare;</w:t>
      </w:r>
    </w:p>
    <w:p w14:paraId="7C8916AF"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lastRenderedPageBreak/>
        <w:t>Ordinul Ministrului Mediului, Apelor și Pădurilor nr. 1066/2026 privind aprobarea Metodologiei de identificare a zonelor prioritare pentru biodiversitate.</w:t>
      </w:r>
    </w:p>
    <w:p w14:paraId="32383C80" w14:textId="77777777" w:rsidR="009063AE" w:rsidRDefault="00000000">
      <w:pPr>
        <w:spacing w:before="160" w:after="0" w:line="30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4500"/>
        <w:gridCol w:w="4464"/>
      </w:tblGrid>
      <w:tr w:rsidR="009063AE" w14:paraId="065DED97" w14:textId="77777777">
        <w:tc>
          <w:tcPr>
            <w:tcW w:w="4500" w:type="dxa"/>
            <w:tcBorders>
              <w:top w:val="single" w:sz="6" w:space="0" w:color="000000"/>
              <w:left w:val="single" w:sz="6" w:space="0" w:color="000000"/>
              <w:bottom w:val="single" w:sz="6" w:space="0" w:color="000000"/>
              <w:right w:val="single" w:sz="6" w:space="0" w:color="000000"/>
            </w:tcBorders>
          </w:tcPr>
          <w:p w14:paraId="3275CDE5" w14:textId="77777777" w:rsidR="009063AE"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6C68AA66" w14:textId="77777777" w:rsidR="009063AE" w:rsidRDefault="00000000">
            <w:pPr>
              <w:spacing w:after="120" w:line="300" w:lineRule="auto"/>
              <w:rPr>
                <w:sz w:val="22"/>
                <w:szCs w:val="22"/>
              </w:rPr>
            </w:pPr>
            <w:r>
              <w:rPr>
                <w:b/>
                <w:bCs/>
                <w:sz w:val="22"/>
                <w:szCs w:val="22"/>
              </w:rPr>
              <w:t>Descriere</w:t>
            </w:r>
          </w:p>
        </w:tc>
      </w:tr>
      <w:tr w:rsidR="009063AE" w14:paraId="76F5BA6C" w14:textId="77777777">
        <w:tc>
          <w:tcPr>
            <w:tcW w:w="4500" w:type="dxa"/>
            <w:tcBorders>
              <w:top w:val="single" w:sz="6" w:space="0" w:color="000000"/>
              <w:left w:val="single" w:sz="6" w:space="0" w:color="000000"/>
              <w:bottom w:val="single" w:sz="6" w:space="0" w:color="000000"/>
              <w:right w:val="single" w:sz="6" w:space="0" w:color="000000"/>
            </w:tcBorders>
          </w:tcPr>
          <w:p w14:paraId="5C7067EF" w14:textId="77777777" w:rsidR="009063AE"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5F5030DC" w14:textId="77777777" w:rsidR="009063AE" w:rsidRDefault="00000000">
            <w:pPr>
              <w:spacing w:after="0" w:line="300" w:lineRule="auto"/>
              <w:ind w:right="48"/>
              <w:jc w:val="both"/>
              <w:rPr>
                <w:b/>
                <w:bCs/>
                <w:sz w:val="22"/>
                <w:szCs w:val="22"/>
              </w:rPr>
            </w:pPr>
            <w:r>
              <w:rPr>
                <w:b/>
                <w:bCs/>
                <w:sz w:val="22"/>
                <w:szCs w:val="22"/>
              </w:rPr>
              <w:t>Habitate de păduri temperate europene:</w:t>
            </w:r>
          </w:p>
          <w:p w14:paraId="226F5D7D" w14:textId="77777777" w:rsidR="009063AE" w:rsidRDefault="00000000">
            <w:pPr>
              <w:spacing w:after="0" w:line="300" w:lineRule="auto"/>
              <w:ind w:right="48"/>
              <w:jc w:val="both"/>
              <w:rPr>
                <w:sz w:val="22"/>
                <w:szCs w:val="22"/>
              </w:rPr>
            </w:pPr>
            <w:r>
              <w:rPr>
                <w:sz w:val="22"/>
                <w:szCs w:val="22"/>
              </w:rPr>
              <w:t xml:space="preserve">9130Păduri de fag de tip </w:t>
            </w:r>
            <w:r>
              <w:rPr>
                <w:i/>
                <w:iCs/>
                <w:sz w:val="22"/>
                <w:szCs w:val="22"/>
              </w:rPr>
              <w:t>Asperulo-Fagetum</w:t>
            </w:r>
          </w:p>
          <w:p w14:paraId="256237AA" w14:textId="77777777" w:rsidR="009063AE" w:rsidRDefault="00000000">
            <w:pPr>
              <w:spacing w:after="0" w:line="300" w:lineRule="auto"/>
              <w:ind w:right="48"/>
              <w:jc w:val="both"/>
              <w:rPr>
                <w:i/>
                <w:iCs/>
                <w:sz w:val="22"/>
                <w:szCs w:val="22"/>
              </w:rPr>
            </w:pPr>
            <w:r>
              <w:rPr>
                <w:sz w:val="22"/>
                <w:szCs w:val="22"/>
              </w:rPr>
              <w:t>9170 Păduri de stejar cu carpen de tip</w:t>
            </w:r>
            <w:r>
              <w:rPr>
                <w:i/>
                <w:iCs/>
                <w:sz w:val="22"/>
                <w:szCs w:val="22"/>
              </w:rPr>
              <w:t xml:space="preserve"> Galio-Carpinetum</w:t>
            </w:r>
          </w:p>
          <w:p w14:paraId="43FE3186" w14:textId="77777777" w:rsidR="009063AE" w:rsidRDefault="00000000">
            <w:pPr>
              <w:spacing w:after="0" w:line="300" w:lineRule="auto"/>
              <w:ind w:right="48"/>
              <w:jc w:val="both"/>
              <w:rPr>
                <w:b/>
                <w:bCs/>
                <w:sz w:val="22"/>
                <w:szCs w:val="22"/>
              </w:rPr>
            </w:pPr>
            <w:r>
              <w:rPr>
                <w:b/>
                <w:bCs/>
                <w:sz w:val="22"/>
                <w:szCs w:val="22"/>
              </w:rPr>
              <w:t>Habitate de păduri mediteraneene caducifoliate:</w:t>
            </w:r>
          </w:p>
          <w:p w14:paraId="09BEC770" w14:textId="77777777" w:rsidR="009063AE" w:rsidRDefault="00000000">
            <w:pPr>
              <w:spacing w:after="0" w:line="300" w:lineRule="auto"/>
              <w:ind w:right="48"/>
              <w:jc w:val="both"/>
              <w:rPr>
                <w:b/>
                <w:bCs/>
                <w:sz w:val="22"/>
                <w:szCs w:val="22"/>
              </w:rPr>
            </w:pPr>
            <w:r>
              <w:rPr>
                <w:sz w:val="22"/>
                <w:szCs w:val="22"/>
              </w:rPr>
              <w:t xml:space="preserve">9260 Vegetație forestieră cu </w:t>
            </w:r>
            <w:r>
              <w:rPr>
                <w:i/>
                <w:iCs/>
                <w:sz w:val="22"/>
                <w:szCs w:val="22"/>
              </w:rPr>
              <w:t>Castanea sativa</w:t>
            </w:r>
          </w:p>
        </w:tc>
      </w:tr>
      <w:tr w:rsidR="009063AE" w14:paraId="6B26A4FF" w14:textId="77777777">
        <w:tc>
          <w:tcPr>
            <w:tcW w:w="4500" w:type="dxa"/>
            <w:tcBorders>
              <w:top w:val="single" w:sz="6" w:space="0" w:color="000000"/>
              <w:left w:val="single" w:sz="6" w:space="0" w:color="000000"/>
              <w:bottom w:val="single" w:sz="6" w:space="0" w:color="000000"/>
              <w:right w:val="single" w:sz="6" w:space="0" w:color="000000"/>
            </w:tcBorders>
          </w:tcPr>
          <w:p w14:paraId="4BFDBDEA" w14:textId="77777777" w:rsidR="009063AE"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606B9D70" w14:textId="77777777" w:rsidR="009063AE" w:rsidRDefault="00000000">
            <w:pPr>
              <w:pBdr>
                <w:top w:val="nil"/>
                <w:left w:val="nil"/>
                <w:bottom w:val="nil"/>
                <w:right w:val="nil"/>
                <w:between w:val="nil"/>
              </w:pBdr>
              <w:spacing w:after="0" w:line="300" w:lineRule="auto"/>
              <w:rPr>
                <w:b/>
                <w:bCs/>
                <w:sz w:val="22"/>
                <w:szCs w:val="22"/>
              </w:rPr>
            </w:pPr>
            <w:r>
              <w:rPr>
                <w:b/>
                <w:bCs/>
                <w:sz w:val="22"/>
                <w:szCs w:val="22"/>
              </w:rPr>
              <w:t>Nevertebrate:</w:t>
            </w:r>
          </w:p>
          <w:p w14:paraId="1B83ACF4"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4052 </w:t>
            </w:r>
            <w:r>
              <w:rPr>
                <w:i/>
                <w:iCs/>
                <w:sz w:val="22"/>
                <w:szCs w:val="22"/>
              </w:rPr>
              <w:t>Odontopodisma rubripes</w:t>
            </w:r>
          </w:p>
          <w:p w14:paraId="258EC942" w14:textId="77777777" w:rsidR="009063AE" w:rsidRDefault="00000000">
            <w:pPr>
              <w:pBdr>
                <w:top w:val="nil"/>
                <w:left w:val="nil"/>
                <w:bottom w:val="nil"/>
                <w:right w:val="nil"/>
                <w:between w:val="nil"/>
              </w:pBdr>
              <w:spacing w:after="0" w:line="300" w:lineRule="auto"/>
              <w:ind w:right="48"/>
              <w:jc w:val="both"/>
              <w:rPr>
                <w:i/>
                <w:iCs/>
                <w:sz w:val="22"/>
                <w:szCs w:val="22"/>
              </w:rPr>
            </w:pPr>
            <w:r>
              <w:rPr>
                <w:sz w:val="22"/>
                <w:szCs w:val="22"/>
              </w:rPr>
              <w:t xml:space="preserve">4055 </w:t>
            </w:r>
            <w:r>
              <w:rPr>
                <w:i/>
                <w:iCs/>
                <w:sz w:val="22"/>
                <w:szCs w:val="22"/>
              </w:rPr>
              <w:t>Stenobothrus eurasius</w:t>
            </w:r>
          </w:p>
          <w:p w14:paraId="71CBC0CA" w14:textId="77777777" w:rsidR="009063AE" w:rsidRDefault="00000000">
            <w:pPr>
              <w:pBdr>
                <w:top w:val="nil"/>
                <w:left w:val="nil"/>
                <w:bottom w:val="nil"/>
                <w:right w:val="nil"/>
                <w:between w:val="nil"/>
              </w:pBdr>
              <w:spacing w:after="0" w:line="300" w:lineRule="auto"/>
              <w:rPr>
                <w:sz w:val="22"/>
                <w:szCs w:val="22"/>
              </w:rPr>
            </w:pPr>
            <w:r>
              <w:rPr>
                <w:b/>
                <w:bCs/>
                <w:sz w:val="22"/>
                <w:szCs w:val="22"/>
              </w:rPr>
              <w:t>Amfibieni:</w:t>
            </w:r>
          </w:p>
          <w:p w14:paraId="30B00117"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1193 </w:t>
            </w:r>
            <w:r>
              <w:rPr>
                <w:i/>
                <w:iCs/>
                <w:sz w:val="22"/>
                <w:szCs w:val="22"/>
              </w:rPr>
              <w:t>Bombina variegata</w:t>
            </w:r>
          </w:p>
        </w:tc>
      </w:tr>
      <w:tr w:rsidR="009063AE" w14:paraId="6BC3D437" w14:textId="77777777">
        <w:tc>
          <w:tcPr>
            <w:tcW w:w="4500" w:type="dxa"/>
            <w:tcBorders>
              <w:top w:val="single" w:sz="6" w:space="0" w:color="000000"/>
              <w:left w:val="single" w:sz="6" w:space="0" w:color="000000"/>
              <w:bottom w:val="single" w:sz="6" w:space="0" w:color="000000"/>
              <w:right w:val="single" w:sz="6" w:space="0" w:color="000000"/>
            </w:tcBorders>
          </w:tcPr>
          <w:p w14:paraId="4494BC14" w14:textId="77777777" w:rsidR="009063AE"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19002568" w14:textId="77777777" w:rsidR="009063AE" w:rsidRDefault="00000000">
            <w:pPr>
              <w:spacing w:after="0" w:line="240" w:lineRule="auto"/>
              <w:jc w:val="both"/>
              <w:rPr>
                <w:sz w:val="22"/>
                <w:szCs w:val="22"/>
              </w:rPr>
            </w:pPr>
            <w:r>
              <w:rPr>
                <w:sz w:val="22"/>
                <w:szCs w:val="22"/>
              </w:rPr>
              <w:t>Zona include habitate forestiere de interes comunitar cu valoare conservativă ridicată, caracterizate prin diversitate structurală și continuitate ecologică, alături de ecosisteme forestiere cu castan comestibil și habitate specifice zonelor colinare și submontane. Mozaicul de habitate contribuie la menținerea unui nivel ridicat al biodiversității și la susținerea proceselor ecologice naturale.</w:t>
            </w:r>
          </w:p>
          <w:p w14:paraId="35A7CDF7" w14:textId="77777777" w:rsidR="009063AE" w:rsidRDefault="00000000">
            <w:pPr>
              <w:spacing w:after="0" w:line="240" w:lineRule="auto"/>
              <w:jc w:val="both"/>
              <w:rPr>
                <w:sz w:val="22"/>
                <w:szCs w:val="22"/>
              </w:rPr>
            </w:pPr>
            <w:r>
              <w:rPr>
                <w:sz w:val="22"/>
                <w:szCs w:val="22"/>
              </w:rPr>
              <w:t>Valoarea ecologică a zonei este susținută de prezența unor specii de nevertebrate și amfibieni de interes comunitar asociate habitatelor forestiere, pajiștilor și microhabitatelor umede existente în cadrul ecosistemului. Diversitatea habitatelor și gradul redus de perturbare favorizează menținerea unor condiții ecologice adecvate pentru speciile dependente de ecosisteme semi-naturale bine conservate.</w:t>
            </w:r>
          </w:p>
          <w:p w14:paraId="019545A4" w14:textId="77777777" w:rsidR="009063AE" w:rsidRDefault="00000000">
            <w:pPr>
              <w:spacing w:after="0" w:line="240" w:lineRule="auto"/>
              <w:jc w:val="both"/>
              <w:rPr>
                <w:sz w:val="22"/>
                <w:szCs w:val="22"/>
              </w:rPr>
            </w:pPr>
            <w:r>
              <w:rPr>
                <w:sz w:val="22"/>
                <w:szCs w:val="22"/>
              </w:rPr>
              <w:t>Importanța conservativă a zonei este susținută și de suprapunerea cu o rezervație naturală, relevantă pentru protecția habitatelor și speciilor de interes conservativ prezente în cadrul ZPB.</w:t>
            </w:r>
          </w:p>
          <w:p w14:paraId="569D4DF0" w14:textId="77777777" w:rsidR="009063AE" w:rsidRDefault="00000000">
            <w:pPr>
              <w:spacing w:after="0" w:line="240" w:lineRule="auto"/>
              <w:jc w:val="both"/>
              <w:rPr>
                <w:sz w:val="22"/>
                <w:szCs w:val="22"/>
              </w:rPr>
            </w:pPr>
            <w:r>
              <w:rPr>
                <w:sz w:val="22"/>
                <w:szCs w:val="22"/>
              </w:rPr>
              <w:t>Desemnarea are la bază valoarea ecologică ridicată a habitatelor forestiere și importanța acestora pentru conservarea speciilor și ecosistemelor naturale asociate.</w:t>
            </w:r>
          </w:p>
        </w:tc>
      </w:tr>
      <w:tr w:rsidR="009063AE" w14:paraId="673D6A74" w14:textId="77777777">
        <w:tc>
          <w:tcPr>
            <w:tcW w:w="4500" w:type="dxa"/>
            <w:tcBorders>
              <w:top w:val="single" w:sz="6" w:space="0" w:color="000000"/>
              <w:left w:val="single" w:sz="6" w:space="0" w:color="000000"/>
              <w:bottom w:val="single" w:sz="6" w:space="0" w:color="000000"/>
              <w:right w:val="single" w:sz="6" w:space="0" w:color="000000"/>
            </w:tcBorders>
          </w:tcPr>
          <w:p w14:paraId="52B13A17" w14:textId="77777777" w:rsidR="009063AE" w:rsidRDefault="00000000">
            <w:pPr>
              <w:spacing w:after="0" w:line="300" w:lineRule="auto"/>
              <w:rPr>
                <w:sz w:val="22"/>
                <w:szCs w:val="22"/>
              </w:rPr>
            </w:pPr>
            <w:r>
              <w:rPr>
                <w:sz w:val="22"/>
                <w:szCs w:val="22"/>
              </w:rPr>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740E64C9" w14:textId="77777777" w:rsidR="009063AE" w:rsidRDefault="00000000">
            <w:pPr>
              <w:spacing w:after="0" w:line="300" w:lineRule="auto"/>
              <w:ind w:right="48"/>
              <w:rPr>
                <w:sz w:val="22"/>
                <w:szCs w:val="22"/>
              </w:rPr>
            </w:pPr>
            <w:r>
              <w:rPr>
                <w:sz w:val="22"/>
                <w:szCs w:val="22"/>
              </w:rPr>
              <w:t>I01 Specii invazive non-native (alogene)</w:t>
            </w:r>
          </w:p>
        </w:tc>
      </w:tr>
      <w:tr w:rsidR="009063AE" w14:paraId="6A023D08" w14:textId="77777777">
        <w:tc>
          <w:tcPr>
            <w:tcW w:w="4500" w:type="dxa"/>
            <w:tcBorders>
              <w:top w:val="single" w:sz="6" w:space="0" w:color="000000"/>
              <w:left w:val="single" w:sz="6" w:space="0" w:color="000000"/>
              <w:bottom w:val="single" w:sz="6" w:space="0" w:color="000000"/>
              <w:right w:val="single" w:sz="6" w:space="0" w:color="000000"/>
            </w:tcBorders>
          </w:tcPr>
          <w:p w14:paraId="3A29D2A9" w14:textId="77777777" w:rsidR="009063AE"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71837429" w14:textId="77777777" w:rsidR="009063AE" w:rsidRDefault="00000000">
            <w:pPr>
              <w:spacing w:after="0" w:line="240" w:lineRule="auto"/>
              <w:jc w:val="both"/>
              <w:rPr>
                <w:sz w:val="22"/>
                <w:szCs w:val="22"/>
              </w:rPr>
            </w:pPr>
            <w:r>
              <w:rPr>
                <w:b/>
                <w:bCs/>
                <w:sz w:val="22"/>
                <w:szCs w:val="22"/>
              </w:rPr>
              <w:t xml:space="preserve">Obiective și măsuri în regim de non-intervenție pentru habitatele forestiere T1 </w:t>
            </w:r>
          </w:p>
          <w:p w14:paraId="5B0C2FC5" w14:textId="77777777" w:rsidR="009063AE" w:rsidRDefault="00000000">
            <w:pPr>
              <w:spacing w:after="0" w:line="240" w:lineRule="auto"/>
              <w:jc w:val="both"/>
            </w:pPr>
            <w:r>
              <w:rPr>
                <w:b/>
                <w:bCs/>
                <w:sz w:val="22"/>
                <w:szCs w:val="22"/>
              </w:rPr>
              <w:t>Obiective specifice:</w:t>
            </w:r>
          </w:p>
          <w:p w14:paraId="7D91818A" w14:textId="77777777" w:rsidR="009063AE" w:rsidRDefault="00000000">
            <w:pPr>
              <w:jc w:val="both"/>
            </w:pPr>
            <w:r>
              <w:rPr>
                <w:b/>
                <w:bCs/>
                <w:sz w:val="22"/>
                <w:szCs w:val="22"/>
              </w:rPr>
              <w:lastRenderedPageBreak/>
              <w:t xml:space="preserve">O1. </w:t>
            </w:r>
            <w:r>
              <w:rPr>
                <w:sz w:val="22"/>
                <w:szCs w:val="22"/>
              </w:rPr>
              <w:t>Conservarea funcționării ecologice naturale a pădurii: regenerare spontană, succesiune nealterată, mortalitate naturală a arborilor și perturbări naturale.</w:t>
            </w:r>
          </w:p>
          <w:p w14:paraId="52237754" w14:textId="77777777" w:rsidR="009063AE" w:rsidRDefault="00000000">
            <w:pPr>
              <w:jc w:val="both"/>
            </w:pPr>
            <w:r>
              <w:rPr>
                <w:b/>
                <w:bCs/>
                <w:sz w:val="22"/>
                <w:szCs w:val="22"/>
              </w:rPr>
              <w:t xml:space="preserve">O2. </w:t>
            </w:r>
            <w:r>
              <w:rPr>
                <w:sz w:val="22"/>
                <w:szCs w:val="22"/>
              </w:rPr>
              <w:t>Menținerea elementelor-cheie pentru biodiversitate (arbori foarte bătrâni, arbori-habitat, lemn mort, microhabitate).</w:t>
            </w:r>
          </w:p>
          <w:p w14:paraId="35A5B672" w14:textId="77777777" w:rsidR="009063AE" w:rsidRDefault="00000000">
            <w:pPr>
              <w:jc w:val="both"/>
            </w:pPr>
            <w:r>
              <w:rPr>
                <w:b/>
                <w:bCs/>
                <w:sz w:val="22"/>
                <w:szCs w:val="22"/>
              </w:rPr>
              <w:t xml:space="preserve">O3. </w:t>
            </w:r>
            <w:r>
              <w:rPr>
                <w:sz w:val="22"/>
                <w:szCs w:val="22"/>
              </w:rPr>
              <w:t>Asigurarea continuității habitatelor și evitarea fragmentării lor prin infrastructură sau prin accesul necontrolat al activităților umane.</w:t>
            </w:r>
          </w:p>
          <w:p w14:paraId="31550097" w14:textId="77777777" w:rsidR="009063AE" w:rsidRDefault="00000000">
            <w:pPr>
              <w:jc w:val="both"/>
            </w:pPr>
            <w:r>
              <w:rPr>
                <w:b/>
                <w:bCs/>
                <w:sz w:val="22"/>
                <w:szCs w:val="22"/>
              </w:rPr>
              <w:t xml:space="preserve">O4. </w:t>
            </w:r>
            <w:r>
              <w:rPr>
                <w:sz w:val="22"/>
                <w:szCs w:val="22"/>
              </w:rPr>
              <w:t>Limitarea deranjului produs de activitățile umane — acces motorizat, turism necontrolat și recoltări neautorizate.</w:t>
            </w:r>
          </w:p>
          <w:p w14:paraId="25047E25" w14:textId="77777777" w:rsidR="009063AE" w:rsidRDefault="00000000">
            <w:pPr>
              <w:jc w:val="both"/>
            </w:pPr>
            <w:r>
              <w:rPr>
                <w:b/>
                <w:bCs/>
                <w:sz w:val="22"/>
                <w:szCs w:val="22"/>
              </w:rPr>
              <w:t xml:space="preserve">O5. </w:t>
            </w:r>
            <w:r>
              <w:rPr>
                <w:sz w:val="22"/>
                <w:szCs w:val="22"/>
              </w:rPr>
              <w:t>Monitorizarea periodică a stării de conservare a habitatelor și speciilor din ZPB.</w:t>
            </w:r>
          </w:p>
          <w:p w14:paraId="38680A63" w14:textId="77777777" w:rsidR="009063AE" w:rsidRDefault="00000000">
            <w:pPr>
              <w:jc w:val="both"/>
            </w:pPr>
            <w:r>
              <w:rPr>
                <w:b/>
                <w:bCs/>
                <w:sz w:val="22"/>
                <w:szCs w:val="22"/>
              </w:rPr>
              <w:t>Măsuri de conservare:</w:t>
            </w:r>
          </w:p>
          <w:p w14:paraId="0A63539B" w14:textId="77777777" w:rsidR="009063AE" w:rsidRDefault="00000000">
            <w:pPr>
              <w:jc w:val="both"/>
            </w:pPr>
            <w:r>
              <w:rPr>
                <w:b/>
                <w:bCs/>
                <w:sz w:val="22"/>
                <w:szCs w:val="22"/>
              </w:rPr>
              <w:t xml:space="preserve">1. </w:t>
            </w:r>
            <w:r>
              <w:rPr>
                <w:sz w:val="22"/>
                <w:szCs w:val="22"/>
              </w:rPr>
              <w:t>Fără intervenții asupra structurii pădurii: nu se aplică lucrări de exploatare sau lucrări care modifică structura/compoziția arboretului; evoluția este lăsată pe baza proceselor naturale.</w:t>
            </w:r>
          </w:p>
          <w:p w14:paraId="1F8B1A68" w14:textId="77777777" w:rsidR="009063AE" w:rsidRDefault="00000000">
            <w:pPr>
              <w:jc w:val="both"/>
            </w:pPr>
            <w:r>
              <w:rPr>
                <w:b/>
                <w:bCs/>
                <w:sz w:val="22"/>
                <w:szCs w:val="22"/>
              </w:rPr>
              <w:t xml:space="preserve">2. </w:t>
            </w:r>
            <w:r>
              <w:rPr>
                <w:sz w:val="22"/>
                <w:szCs w:val="22"/>
              </w:rPr>
              <w:t>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680CAFE" w14:textId="77777777" w:rsidR="009063AE" w:rsidRDefault="00000000">
            <w:pPr>
              <w:jc w:val="both"/>
            </w:pPr>
            <w:r>
              <w:rPr>
                <w:b/>
                <w:bCs/>
                <w:sz w:val="22"/>
                <w:szCs w:val="22"/>
              </w:rPr>
              <w:t xml:space="preserve">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5F8497E" w14:textId="77777777" w:rsidR="009063AE" w:rsidRDefault="00000000">
            <w:pPr>
              <w:jc w:val="both"/>
            </w:pPr>
            <w:r>
              <w:rPr>
                <w:b/>
                <w:bCs/>
                <w:sz w:val="22"/>
                <w:szCs w:val="22"/>
              </w:rPr>
              <w:t xml:space="preserve">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21282ABC" w14:textId="77777777" w:rsidR="009063AE" w:rsidRDefault="00000000">
            <w:pPr>
              <w:jc w:val="both"/>
            </w:pPr>
            <w:r>
              <w:rPr>
                <w:b/>
                <w:bCs/>
                <w:sz w:val="22"/>
                <w:szCs w:val="22"/>
              </w:rPr>
              <w:t xml:space="preserve">5. </w:t>
            </w:r>
            <w:r>
              <w:rPr>
                <w:sz w:val="22"/>
                <w:szCs w:val="22"/>
              </w:rPr>
              <w:t xml:space="preserve">Activități de cercetare și educație cu impact redus: cercetarea științifică și educația sunt </w:t>
            </w:r>
            <w:r>
              <w:rPr>
                <w:sz w:val="22"/>
                <w:szCs w:val="22"/>
              </w:rPr>
              <w:lastRenderedPageBreak/>
              <w:t>admise doar dacă nu produc perturbări semnificative, fiind impuse reguli de acces și metode cu impact minim.</w:t>
            </w:r>
          </w:p>
          <w:p w14:paraId="1CFC3E79" w14:textId="77777777" w:rsidR="009063AE" w:rsidRDefault="00000000">
            <w:pPr>
              <w:spacing w:after="0" w:line="240" w:lineRule="auto"/>
              <w:jc w:val="both"/>
              <w:rPr>
                <w:sz w:val="22"/>
                <w:szCs w:val="22"/>
              </w:rPr>
            </w:pPr>
            <w:r>
              <w:rPr>
                <w:b/>
                <w:bCs/>
                <w:sz w:val="22"/>
                <w:szCs w:val="22"/>
              </w:rPr>
              <w:t xml:space="preserve">Obiective și măsuri în regim de management activ pentru habitatele forestiere altele decât T1 </w:t>
            </w:r>
          </w:p>
          <w:p w14:paraId="13F56913" w14:textId="77777777" w:rsidR="009063AE" w:rsidRDefault="00000000">
            <w:pPr>
              <w:jc w:val="both"/>
            </w:pPr>
            <w:r>
              <w:rPr>
                <w:b/>
                <w:bCs/>
                <w:sz w:val="22"/>
                <w:szCs w:val="22"/>
              </w:rPr>
              <w:t>Obiective specifice:</w:t>
            </w:r>
          </w:p>
          <w:p w14:paraId="48CCAB75" w14:textId="77777777" w:rsidR="009063AE" w:rsidRDefault="00000000">
            <w:pPr>
              <w:jc w:val="both"/>
            </w:pPr>
            <w:r>
              <w:rPr>
                <w:b/>
                <w:bCs/>
                <w:sz w:val="22"/>
                <w:szCs w:val="22"/>
              </w:rPr>
              <w:t xml:space="preserve">O1. </w:t>
            </w:r>
            <w:r>
              <w:rPr>
                <w:sz w:val="22"/>
                <w:szCs w:val="22"/>
              </w:rPr>
              <w:t>Conservarea și ameliorarea biodiversității arboretelor (structură, compoziție, microhabitate).</w:t>
            </w:r>
          </w:p>
          <w:p w14:paraId="6EDA9220" w14:textId="77777777" w:rsidR="009063AE" w:rsidRDefault="00000000">
            <w:pPr>
              <w:jc w:val="both"/>
            </w:pPr>
            <w:r>
              <w:rPr>
                <w:b/>
                <w:bCs/>
                <w:sz w:val="22"/>
                <w:szCs w:val="22"/>
              </w:rPr>
              <w:t xml:space="preserve">O2. </w:t>
            </w:r>
            <w:r>
              <w:rPr>
                <w:sz w:val="22"/>
                <w:szCs w:val="22"/>
              </w:rPr>
              <w:t>Îmbunătățirea compoziției și structurii arboretelor către o configurație mai apropiată de naturalitate.</w:t>
            </w:r>
          </w:p>
          <w:p w14:paraId="5224C1AC" w14:textId="77777777" w:rsidR="009063AE" w:rsidRDefault="00000000">
            <w:pPr>
              <w:jc w:val="both"/>
            </w:pPr>
            <w:r>
              <w:rPr>
                <w:b/>
                <w:bCs/>
                <w:sz w:val="22"/>
                <w:szCs w:val="22"/>
              </w:rPr>
              <w:t xml:space="preserve">O3. </w:t>
            </w:r>
            <w:r>
              <w:rPr>
                <w:sz w:val="22"/>
                <w:szCs w:val="22"/>
              </w:rPr>
              <w:t>Creșterea stabilității și rezistenței ecosistemelor forestiere la factori vătămători biotici și abiotici.</w:t>
            </w:r>
          </w:p>
          <w:p w14:paraId="6726BAA0" w14:textId="77777777" w:rsidR="009063AE" w:rsidRDefault="00000000">
            <w:pPr>
              <w:jc w:val="both"/>
            </w:pPr>
            <w:r>
              <w:rPr>
                <w:b/>
                <w:bCs/>
                <w:sz w:val="22"/>
                <w:szCs w:val="22"/>
              </w:rPr>
              <w:t xml:space="preserve">O4. </w:t>
            </w:r>
            <w:r>
              <w:rPr>
                <w:sz w:val="22"/>
                <w:szCs w:val="22"/>
              </w:rPr>
              <w:t>Menținerea regenerării naturale și a continuității habitatelor forestiere.</w:t>
            </w:r>
          </w:p>
          <w:p w14:paraId="53D26F7B" w14:textId="77777777" w:rsidR="009063AE" w:rsidRDefault="00000000">
            <w:pPr>
              <w:jc w:val="both"/>
            </w:pPr>
            <w:r>
              <w:rPr>
                <w:b/>
                <w:bCs/>
                <w:sz w:val="22"/>
                <w:szCs w:val="22"/>
              </w:rPr>
              <w:t xml:space="preserve">O5. </w:t>
            </w:r>
            <w:r>
              <w:rPr>
                <w:sz w:val="22"/>
                <w:szCs w:val="22"/>
              </w:rPr>
              <w:t>Reducerea fragmentării habitatelor și limitarea presiunilor antropice.</w:t>
            </w:r>
          </w:p>
          <w:p w14:paraId="4B0B95FA" w14:textId="77777777" w:rsidR="009063AE" w:rsidRDefault="00000000">
            <w:pPr>
              <w:jc w:val="both"/>
            </w:pPr>
            <w:r>
              <w:rPr>
                <w:b/>
                <w:bCs/>
                <w:sz w:val="22"/>
                <w:szCs w:val="22"/>
              </w:rPr>
              <w:t xml:space="preserve">O6. </w:t>
            </w:r>
            <w:r>
              <w:rPr>
                <w:sz w:val="22"/>
                <w:szCs w:val="22"/>
              </w:rPr>
              <w:t>Monitorizarea stării de conservare și aplicarea managementului adaptativ.</w:t>
            </w:r>
          </w:p>
          <w:p w14:paraId="16857EED" w14:textId="77777777" w:rsidR="009063AE" w:rsidRDefault="00000000">
            <w:pPr>
              <w:jc w:val="both"/>
            </w:pPr>
            <w:r>
              <w:rPr>
                <w:b/>
                <w:bCs/>
                <w:sz w:val="22"/>
                <w:szCs w:val="22"/>
              </w:rPr>
              <w:t>Măsuri de conservare:</w:t>
            </w:r>
          </w:p>
          <w:p w14:paraId="1A62FB2E" w14:textId="77777777" w:rsidR="009063AE" w:rsidRDefault="00000000">
            <w:pPr>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624AC636" w14:textId="77777777" w:rsidR="009063AE" w:rsidRDefault="00000000">
            <w:pPr>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9A2EFCA" w14:textId="77777777" w:rsidR="009063AE" w:rsidRDefault="00000000">
            <w:pPr>
              <w:jc w:val="both"/>
            </w:pPr>
            <w:r>
              <w:rPr>
                <w:b/>
                <w:bCs/>
                <w:sz w:val="22"/>
                <w:szCs w:val="22"/>
              </w:rPr>
              <w:t xml:space="preserve">3. </w:t>
            </w:r>
            <w:r>
              <w:rPr>
                <w:sz w:val="22"/>
                <w:szCs w:val="22"/>
              </w:rPr>
              <w:t xml:space="preserve">Aplicarea lucrărilor speciale de conservare urmărește favorizarea regenerării naturale, crearea unor nuclee de regenerare noi și susținerea dezvoltării semințișurilor deja </w:t>
            </w:r>
            <w:r>
              <w:rPr>
                <w:sz w:val="22"/>
                <w:szCs w:val="22"/>
              </w:rPr>
              <w:lastRenderedPageBreak/>
              <w:t>instalate, în special pentru speciile forestiere exigente față de lumină.</w:t>
            </w:r>
          </w:p>
          <w:p w14:paraId="2AD600FC" w14:textId="77777777" w:rsidR="009063AE" w:rsidRDefault="00000000">
            <w:pPr>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6EF08CE6" w14:textId="77777777" w:rsidR="009063AE" w:rsidRDefault="00000000">
            <w:pPr>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1D5A4D17" w14:textId="77777777" w:rsidR="009063AE" w:rsidRDefault="00000000">
            <w:pPr>
              <w:jc w:val="both"/>
            </w:pPr>
            <w:r>
              <w:rPr>
                <w:b/>
                <w:bCs/>
                <w:sz w:val="22"/>
                <w:szCs w:val="22"/>
              </w:rPr>
              <w:t xml:space="preserve">6. </w:t>
            </w:r>
            <w:r>
              <w:rPr>
                <w:sz w:val="22"/>
                <w:szCs w:val="22"/>
              </w:rPr>
              <w:t xml:space="preserve">Sunt permise lucrări de îngrijire a culturilor și semințișurilor până la realizarea stării de masiv, precum și lucrări de îngrijire și conducere a arboretelor din categoria degajărilor, depresajului și curățirilor, fără rărituri.</w:t>
            </w:r>
          </w:p>
          <w:p w14:paraId="2C4C36CF" w14:textId="77777777" w:rsidR="009063AE" w:rsidRDefault="00000000">
            <w:pPr>
              <w:jc w:val="both"/>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02DF79AC" w14:textId="77777777" w:rsidR="009063AE" w:rsidRDefault="00000000">
            <w:pPr>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524B6020" w14:textId="77777777" w:rsidR="009063AE" w:rsidRDefault="00000000">
            <w:pPr>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30B37EA6" w14:textId="77777777" w:rsidR="009063AE" w:rsidRDefault="00000000">
            <w:pPr>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710E7AAC" w14:textId="77777777" w:rsidR="009063AE" w:rsidRDefault="00000000">
            <w:pPr>
              <w:jc w:val="both"/>
            </w:pPr>
            <w:r>
              <w:rPr>
                <w:b/>
                <w:bCs/>
                <w:sz w:val="22"/>
                <w:szCs w:val="22"/>
              </w:rPr>
              <w:t xml:space="preserve">11. </w:t>
            </w:r>
            <w:r>
              <w:rPr>
                <w:sz w:val="22"/>
                <w:szCs w:val="22"/>
              </w:rPr>
              <w:t xml:space="preserve">Se mențin arborii bătrâni, arborii-habitat și lemnul mort, atât pe picior cât și la sol, ca elemente esențiale pentru biodiversitate și funcționarea ecosistemelor forestiere. În cazul pădurilor aflate în proprietatea privată a </w:t>
            </w:r>
            <w:r>
              <w:rPr>
                <w:sz w:val="22"/>
                <w:szCs w:val="22"/>
              </w:rPr>
              <w:lastRenderedPageBreak/>
              <w:t>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5385068E" w14:textId="77777777" w:rsidR="009063AE" w:rsidRDefault="00000000">
            <w:pPr>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315948FB" w14:textId="77777777" w:rsidR="009063AE" w:rsidRDefault="00000000">
            <w:pPr>
              <w:jc w:val="both"/>
            </w:pPr>
            <w:r>
              <w:rPr>
                <w:b/>
                <w:bCs/>
                <w:sz w:val="22"/>
                <w:szCs w:val="22"/>
              </w:rPr>
              <w:t xml:space="preserve">13. </w:t>
            </w:r>
            <w:r>
              <w:rPr>
                <w:sz w:val="22"/>
                <w:szCs w:val="22"/>
              </w:rPr>
              <w:t>Intervențiile utilizează metode și tehnologii cu impact redus asupra solului și habitatelor forestiere și evită perioadele cu umiditate excesivă a solului.</w:t>
            </w:r>
          </w:p>
          <w:p w14:paraId="4951A564" w14:textId="77777777" w:rsidR="009063AE" w:rsidRDefault="00000000">
            <w:pPr>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5C42CFDC" w14:textId="77777777" w:rsidR="009063AE" w:rsidRDefault="00000000">
            <w:pPr>
              <w:jc w:val="both"/>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0A2CFF4B" w14:textId="77777777" w:rsidR="009063AE" w:rsidRDefault="00000000">
            <w:pPr>
              <w:jc w:val="both"/>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7B4AA7F3" w14:textId="77777777" w:rsidR="009063AE" w:rsidRDefault="00000000">
            <w:pPr>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7A1A0EF5" w14:textId="77777777" w:rsidR="009063AE" w:rsidRDefault="00000000">
            <w:pPr>
              <w:jc w:val="both"/>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7A1A0EF5" w14:textId="77777777" w:rsidR="009063AE" w:rsidRDefault="00000000">
            <w:pPr>
              <w:jc w:val="both"/>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063AE" w14:paraId="4C6DBF4B" w14:textId="77777777">
        <w:tc>
          <w:tcPr>
            <w:tcW w:w="4500" w:type="dxa"/>
            <w:tcBorders>
              <w:top w:val="single" w:sz="6" w:space="0" w:color="000000"/>
              <w:left w:val="single" w:sz="6" w:space="0" w:color="000000"/>
              <w:bottom w:val="single" w:sz="6" w:space="0" w:color="000000"/>
              <w:right w:val="single" w:sz="6" w:space="0" w:color="000000"/>
            </w:tcBorders>
          </w:tcPr>
          <w:p w14:paraId="72EC5D3B" w14:textId="77777777" w:rsidR="009063AE"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70C18DE7" w14:textId="77777777" w:rsidR="009063AE" w:rsidRDefault="00000000">
            <w:pPr>
              <w:spacing w:after="0" w:line="300" w:lineRule="auto"/>
              <w:rPr>
                <w:sz w:val="22"/>
                <w:szCs w:val="22"/>
              </w:rPr>
            </w:pPr>
            <w:r>
              <w:rPr>
                <w:sz w:val="22"/>
                <w:szCs w:val="22"/>
              </w:rPr>
              <w:t>Publică</w:t>
            </w:r>
          </w:p>
        </w:tc>
      </w:tr>
    </w:tbl>
    <w:p w14:paraId="29507B23" w14:textId="77777777" w:rsidR="009063AE" w:rsidRDefault="00000000">
      <w:pPr>
        <w:spacing w:before="240" w:after="80" w:line="300" w:lineRule="auto"/>
        <w:rPr>
          <w:b/>
          <w:bCs/>
          <w:sz w:val="22"/>
          <w:szCs w:val="22"/>
        </w:rPr>
      </w:pPr>
      <w:r>
        <w:rPr>
          <w:b/>
          <w:bCs/>
          <w:sz w:val="22"/>
          <w:szCs w:val="22"/>
        </w:rPr>
        <w:t>3.2.2. Zona Prioritară pentru Biodiversitate nr. 2</w:t>
      </w:r>
    </w:p>
    <w:p w14:paraId="0F90ADDB" w14:textId="77777777" w:rsidR="009063AE" w:rsidRDefault="00000000">
      <w:pPr>
        <w:spacing w:before="240" w:after="80" w:line="300" w:lineRule="auto"/>
        <w:rPr>
          <w:b/>
          <w:bCs/>
          <w:sz w:val="22"/>
          <w:szCs w:val="22"/>
        </w:rPr>
      </w:pPr>
      <w:r>
        <w:rPr>
          <w:b/>
          <w:bCs/>
          <w:sz w:val="22"/>
          <w:szCs w:val="22"/>
        </w:rPr>
        <w:t>3.2.2.1. Cod Zona Prioritară pentru Biodiversitate nr. 2</w:t>
      </w:r>
    </w:p>
    <w:p w14:paraId="3C6A709E"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ZPB2</w:t>
      </w:r>
    </w:p>
    <w:p w14:paraId="5A6F30DE" w14:textId="77777777" w:rsidR="009063AE" w:rsidRDefault="00000000">
      <w:pPr>
        <w:spacing w:before="240" w:after="80" w:line="300" w:lineRule="auto"/>
        <w:rPr>
          <w:b/>
          <w:bCs/>
          <w:sz w:val="22"/>
          <w:szCs w:val="22"/>
        </w:rPr>
      </w:pPr>
      <w:r>
        <w:rPr>
          <w:b/>
          <w:bCs/>
          <w:sz w:val="22"/>
          <w:szCs w:val="22"/>
        </w:rPr>
        <w:t>3.2.2.2.  Detalii privind Zona Prioritară pentru Biodiversitate nr. 2</w:t>
      </w:r>
    </w:p>
    <w:p w14:paraId="76B29BD2" w14:textId="77777777" w:rsidR="009063AE" w:rsidRDefault="00000000">
      <w:pPr>
        <w:spacing w:after="0" w:line="300" w:lineRule="auto"/>
        <w:rPr>
          <w:sz w:val="22"/>
          <w:szCs w:val="22"/>
        </w:rPr>
      </w:pPr>
      <w:r>
        <w:rPr>
          <w:sz w:val="22"/>
          <w:szCs w:val="22"/>
        </w:rPr>
        <w:t>Suprafața totală a ZPB (ha)</w:t>
      </w:r>
    </w:p>
    <w:p w14:paraId="3D10CC10"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10,17</w:t>
      </w:r>
    </w:p>
    <w:p w14:paraId="4871568E" w14:textId="77777777" w:rsidR="009063AE" w:rsidRDefault="00000000">
      <w:pPr>
        <w:spacing w:before="160" w:after="0" w:line="300" w:lineRule="auto"/>
        <w:rPr>
          <w:sz w:val="22"/>
          <w:szCs w:val="22"/>
        </w:rPr>
      </w:pPr>
      <w:r>
        <w:rPr>
          <w:sz w:val="22"/>
          <w:szCs w:val="22"/>
        </w:rPr>
        <w:t>Documente relevante în raport cu ZPB</w:t>
      </w:r>
    </w:p>
    <w:p w14:paraId="3F127022"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164AD6E"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463/2015 privind aprobarea Planului de management al sitului de importanță comunitară ROSCI0003 Arboretele de castan comestibil de la Baia Mare și al ariei naturale protejate de interes național 2.581. Arboretul de castan comestibil de la Baia Mare;</w:t>
      </w:r>
    </w:p>
    <w:p w14:paraId="4E5E3013"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E671DF3" w14:textId="77777777" w:rsidR="009063AE" w:rsidRDefault="00000000">
      <w:pPr>
        <w:spacing w:before="160" w:after="0" w:line="300" w:lineRule="auto"/>
        <w:rPr>
          <w:sz w:val="22"/>
          <w:szCs w:val="22"/>
        </w:rPr>
      </w:pPr>
      <w:r>
        <w:rPr>
          <w:sz w:val="22"/>
          <w:szCs w:val="22"/>
        </w:rPr>
        <w:t>Informația ecologică</w:t>
      </w:r>
    </w:p>
    <w:tbl>
      <w:tblPr>
        <w:tblStyle w:val="a7"/>
        <w:tblW w:w="8964" w:type="dxa"/>
        <w:tblInd w:w="10" w:type="dxa"/>
        <w:tblLayout w:type="fixed"/>
        <w:tblLook w:val="0400" w:firstRow="0" w:lastRow="0" w:firstColumn="0" w:lastColumn="0" w:noHBand="0" w:noVBand="1"/>
      </w:tblPr>
      <w:tblGrid>
        <w:gridCol w:w="4500"/>
        <w:gridCol w:w="4464"/>
      </w:tblGrid>
      <w:tr w:rsidR="009063AE" w14:paraId="68DB4C55" w14:textId="77777777">
        <w:tc>
          <w:tcPr>
            <w:tcW w:w="4500" w:type="dxa"/>
            <w:tcBorders>
              <w:top w:val="single" w:sz="6" w:space="0" w:color="000000"/>
              <w:left w:val="single" w:sz="6" w:space="0" w:color="000000"/>
              <w:bottom w:val="single" w:sz="6" w:space="0" w:color="000000"/>
              <w:right w:val="single" w:sz="6" w:space="0" w:color="000000"/>
            </w:tcBorders>
          </w:tcPr>
          <w:p w14:paraId="24F4ACF9" w14:textId="77777777" w:rsidR="009063AE" w:rsidRDefault="00000000">
            <w:pPr>
              <w:spacing w:after="120" w:line="300" w:lineRule="auto"/>
              <w:rPr>
                <w:sz w:val="22"/>
                <w:szCs w:val="22"/>
              </w:rPr>
            </w:pPr>
            <w:r>
              <w:rPr>
                <w:b/>
                <w:bCs/>
                <w:sz w:val="22"/>
                <w:szCs w:val="22"/>
              </w:rPr>
              <w:t>Informația ecologică</w:t>
            </w:r>
          </w:p>
        </w:tc>
        <w:tc>
          <w:tcPr>
            <w:tcW w:w="4464" w:type="dxa"/>
            <w:tcBorders>
              <w:top w:val="single" w:sz="6" w:space="0" w:color="000000"/>
              <w:left w:val="single" w:sz="6" w:space="0" w:color="000000"/>
              <w:bottom w:val="single" w:sz="6" w:space="0" w:color="000000"/>
              <w:right w:val="single" w:sz="6" w:space="0" w:color="000000"/>
            </w:tcBorders>
          </w:tcPr>
          <w:p w14:paraId="599CA10D" w14:textId="77777777" w:rsidR="009063AE" w:rsidRDefault="00000000">
            <w:pPr>
              <w:spacing w:after="120" w:line="300" w:lineRule="auto"/>
              <w:rPr>
                <w:sz w:val="22"/>
                <w:szCs w:val="22"/>
              </w:rPr>
            </w:pPr>
            <w:r>
              <w:rPr>
                <w:b/>
                <w:bCs/>
                <w:sz w:val="22"/>
                <w:szCs w:val="22"/>
              </w:rPr>
              <w:t>Descriere</w:t>
            </w:r>
          </w:p>
        </w:tc>
      </w:tr>
      <w:tr w:rsidR="009063AE" w14:paraId="50E4A460" w14:textId="77777777">
        <w:tc>
          <w:tcPr>
            <w:tcW w:w="4500" w:type="dxa"/>
            <w:tcBorders>
              <w:top w:val="single" w:sz="6" w:space="0" w:color="000000"/>
              <w:left w:val="single" w:sz="6" w:space="0" w:color="000000"/>
              <w:bottom w:val="single" w:sz="6" w:space="0" w:color="000000"/>
              <w:right w:val="single" w:sz="6" w:space="0" w:color="000000"/>
            </w:tcBorders>
          </w:tcPr>
          <w:p w14:paraId="400C4633" w14:textId="77777777" w:rsidR="009063AE" w:rsidRDefault="00000000">
            <w:pPr>
              <w:spacing w:after="0" w:line="300" w:lineRule="auto"/>
              <w:rPr>
                <w:sz w:val="22"/>
                <w:szCs w:val="22"/>
              </w:rPr>
            </w:pPr>
            <w:r>
              <w:rPr>
                <w:sz w:val="22"/>
                <w:szCs w:val="22"/>
              </w:rPr>
              <w:t>Habitate de interes comunitar sau de interes național</w:t>
            </w:r>
          </w:p>
        </w:tc>
        <w:tc>
          <w:tcPr>
            <w:tcW w:w="4464" w:type="dxa"/>
            <w:tcBorders>
              <w:top w:val="single" w:sz="6" w:space="0" w:color="000000"/>
              <w:left w:val="single" w:sz="6" w:space="0" w:color="000000"/>
              <w:bottom w:val="single" w:sz="6" w:space="0" w:color="000000"/>
              <w:right w:val="single" w:sz="6" w:space="0" w:color="000000"/>
            </w:tcBorders>
          </w:tcPr>
          <w:p w14:paraId="31EDECE4" w14:textId="77777777" w:rsidR="009063AE" w:rsidRDefault="00000000">
            <w:pPr>
              <w:spacing w:after="0" w:line="300" w:lineRule="auto"/>
              <w:ind w:right="48"/>
              <w:jc w:val="both"/>
              <w:rPr>
                <w:b/>
                <w:bCs/>
                <w:sz w:val="22"/>
                <w:szCs w:val="22"/>
              </w:rPr>
            </w:pPr>
            <w:r>
              <w:rPr>
                <w:b/>
                <w:bCs/>
                <w:sz w:val="22"/>
                <w:szCs w:val="22"/>
              </w:rPr>
              <w:t>Habitate de păduri temperate europene:</w:t>
            </w:r>
          </w:p>
          <w:p w14:paraId="0FA5C2EB" w14:textId="77777777" w:rsidR="009063AE" w:rsidRDefault="00000000">
            <w:pPr>
              <w:spacing w:after="0" w:line="300" w:lineRule="auto"/>
              <w:ind w:right="48"/>
              <w:jc w:val="both"/>
              <w:rPr>
                <w:sz w:val="22"/>
                <w:szCs w:val="22"/>
              </w:rPr>
            </w:pPr>
            <w:r>
              <w:rPr>
                <w:sz w:val="22"/>
                <w:szCs w:val="22"/>
              </w:rPr>
              <w:t xml:space="preserve">9130Păduri de fag de tip </w:t>
            </w:r>
            <w:r>
              <w:rPr>
                <w:i/>
                <w:iCs/>
                <w:sz w:val="22"/>
                <w:szCs w:val="22"/>
              </w:rPr>
              <w:t>Asperulo-Fagetum</w:t>
            </w:r>
          </w:p>
          <w:p w14:paraId="65336DE9" w14:textId="77777777" w:rsidR="009063AE" w:rsidRDefault="00000000">
            <w:pPr>
              <w:spacing w:after="0" w:line="300" w:lineRule="auto"/>
              <w:ind w:right="48"/>
              <w:jc w:val="both"/>
              <w:rPr>
                <w:i/>
                <w:iCs/>
                <w:sz w:val="22"/>
                <w:szCs w:val="22"/>
              </w:rPr>
            </w:pPr>
            <w:r>
              <w:rPr>
                <w:sz w:val="22"/>
                <w:szCs w:val="22"/>
              </w:rPr>
              <w:t>9170 Păduri de stejar cu carpen de tip</w:t>
            </w:r>
            <w:r>
              <w:rPr>
                <w:i/>
                <w:iCs/>
                <w:sz w:val="22"/>
                <w:szCs w:val="22"/>
              </w:rPr>
              <w:t xml:space="preserve"> Galio-Carpinetum</w:t>
            </w:r>
          </w:p>
          <w:p w14:paraId="010C7ADC" w14:textId="77777777" w:rsidR="009063AE" w:rsidRDefault="00000000">
            <w:pPr>
              <w:spacing w:after="0" w:line="300" w:lineRule="auto"/>
              <w:ind w:right="48"/>
              <w:jc w:val="both"/>
              <w:rPr>
                <w:b/>
                <w:bCs/>
                <w:sz w:val="22"/>
                <w:szCs w:val="22"/>
              </w:rPr>
            </w:pPr>
            <w:r>
              <w:rPr>
                <w:b/>
                <w:bCs/>
                <w:sz w:val="22"/>
                <w:szCs w:val="22"/>
              </w:rPr>
              <w:t>Habitate de păduri mediteraneene caducifoliate:</w:t>
            </w:r>
          </w:p>
          <w:p w14:paraId="56D1FD06" w14:textId="77777777" w:rsidR="009063AE" w:rsidRDefault="00000000">
            <w:pPr>
              <w:spacing w:after="0" w:line="300" w:lineRule="auto"/>
              <w:ind w:right="48"/>
              <w:jc w:val="both"/>
              <w:rPr>
                <w:sz w:val="22"/>
                <w:szCs w:val="22"/>
              </w:rPr>
            </w:pPr>
            <w:r>
              <w:rPr>
                <w:sz w:val="22"/>
                <w:szCs w:val="22"/>
              </w:rPr>
              <w:t xml:space="preserve">9260 Vegetație forestieră cu </w:t>
            </w:r>
            <w:r>
              <w:rPr>
                <w:i/>
                <w:iCs/>
                <w:sz w:val="22"/>
                <w:szCs w:val="22"/>
              </w:rPr>
              <w:t>Castanea sativa</w:t>
            </w:r>
          </w:p>
        </w:tc>
      </w:tr>
      <w:tr w:rsidR="009063AE" w14:paraId="3DF58C37" w14:textId="77777777">
        <w:tc>
          <w:tcPr>
            <w:tcW w:w="4500" w:type="dxa"/>
            <w:tcBorders>
              <w:top w:val="single" w:sz="6" w:space="0" w:color="000000"/>
              <w:left w:val="single" w:sz="6" w:space="0" w:color="000000"/>
              <w:bottom w:val="single" w:sz="6" w:space="0" w:color="000000"/>
              <w:right w:val="single" w:sz="6" w:space="0" w:color="000000"/>
            </w:tcBorders>
          </w:tcPr>
          <w:p w14:paraId="6E82C9F8" w14:textId="77777777" w:rsidR="009063AE" w:rsidRDefault="00000000">
            <w:pPr>
              <w:spacing w:after="0" w:line="300" w:lineRule="auto"/>
              <w:rPr>
                <w:sz w:val="22"/>
                <w:szCs w:val="22"/>
              </w:rPr>
            </w:pPr>
            <w:r>
              <w:rPr>
                <w:sz w:val="22"/>
                <w:szCs w:val="22"/>
              </w:rPr>
              <w:t>Specii</w:t>
            </w:r>
          </w:p>
        </w:tc>
        <w:tc>
          <w:tcPr>
            <w:tcW w:w="4464" w:type="dxa"/>
            <w:tcBorders>
              <w:top w:val="single" w:sz="6" w:space="0" w:color="000000"/>
              <w:left w:val="single" w:sz="6" w:space="0" w:color="000000"/>
              <w:bottom w:val="single" w:sz="6" w:space="0" w:color="000000"/>
              <w:right w:val="single" w:sz="6" w:space="0" w:color="000000"/>
            </w:tcBorders>
          </w:tcPr>
          <w:p w14:paraId="2A8B19CB" w14:textId="77777777" w:rsidR="009063AE" w:rsidRDefault="00000000">
            <w:pPr>
              <w:pBdr>
                <w:top w:val="nil"/>
                <w:left w:val="nil"/>
                <w:bottom w:val="nil"/>
                <w:right w:val="nil"/>
                <w:between w:val="nil"/>
              </w:pBdr>
              <w:spacing w:after="0" w:line="300" w:lineRule="auto"/>
              <w:rPr>
                <w:b/>
                <w:bCs/>
                <w:sz w:val="22"/>
                <w:szCs w:val="22"/>
              </w:rPr>
            </w:pPr>
            <w:r>
              <w:rPr>
                <w:b/>
                <w:bCs/>
                <w:sz w:val="22"/>
                <w:szCs w:val="22"/>
              </w:rPr>
              <w:t>Nevertebrate:</w:t>
            </w:r>
          </w:p>
          <w:p w14:paraId="35694D66"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4052 </w:t>
            </w:r>
            <w:r>
              <w:rPr>
                <w:i/>
                <w:iCs/>
                <w:sz w:val="22"/>
                <w:szCs w:val="22"/>
              </w:rPr>
              <w:t>Odontopodisma rubripes</w:t>
            </w:r>
          </w:p>
          <w:p w14:paraId="23CB14ED" w14:textId="77777777" w:rsidR="009063AE" w:rsidRDefault="00000000">
            <w:pPr>
              <w:pBdr>
                <w:top w:val="nil"/>
                <w:left w:val="nil"/>
                <w:bottom w:val="nil"/>
                <w:right w:val="nil"/>
                <w:between w:val="nil"/>
              </w:pBdr>
              <w:spacing w:after="0" w:line="300" w:lineRule="auto"/>
              <w:ind w:right="48"/>
              <w:jc w:val="both"/>
              <w:rPr>
                <w:i/>
                <w:iCs/>
                <w:sz w:val="22"/>
                <w:szCs w:val="22"/>
              </w:rPr>
            </w:pPr>
            <w:r>
              <w:rPr>
                <w:sz w:val="22"/>
                <w:szCs w:val="22"/>
              </w:rPr>
              <w:t xml:space="preserve">4055 </w:t>
            </w:r>
            <w:r>
              <w:rPr>
                <w:i/>
                <w:iCs/>
                <w:sz w:val="22"/>
                <w:szCs w:val="22"/>
              </w:rPr>
              <w:t>Stenobothrus eurasius</w:t>
            </w:r>
          </w:p>
          <w:p w14:paraId="40EE9DE4" w14:textId="77777777" w:rsidR="009063AE" w:rsidRDefault="00000000">
            <w:pPr>
              <w:pBdr>
                <w:top w:val="nil"/>
                <w:left w:val="nil"/>
                <w:bottom w:val="nil"/>
                <w:right w:val="nil"/>
                <w:between w:val="nil"/>
              </w:pBdr>
              <w:spacing w:after="0" w:line="300" w:lineRule="auto"/>
              <w:rPr>
                <w:sz w:val="22"/>
                <w:szCs w:val="22"/>
              </w:rPr>
            </w:pPr>
            <w:r>
              <w:rPr>
                <w:b/>
                <w:bCs/>
                <w:sz w:val="22"/>
                <w:szCs w:val="22"/>
              </w:rPr>
              <w:t>Amfibieni:</w:t>
            </w:r>
          </w:p>
          <w:p w14:paraId="1D2C0CD8"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1193 </w:t>
            </w:r>
            <w:r>
              <w:rPr>
                <w:i/>
                <w:iCs/>
                <w:sz w:val="22"/>
                <w:szCs w:val="22"/>
              </w:rPr>
              <w:t>Bombina variegata</w:t>
            </w:r>
          </w:p>
        </w:tc>
      </w:tr>
      <w:tr w:rsidR="009063AE" w14:paraId="559B8326" w14:textId="77777777">
        <w:tc>
          <w:tcPr>
            <w:tcW w:w="4500" w:type="dxa"/>
            <w:tcBorders>
              <w:top w:val="single" w:sz="6" w:space="0" w:color="000000"/>
              <w:left w:val="single" w:sz="6" w:space="0" w:color="000000"/>
              <w:bottom w:val="single" w:sz="6" w:space="0" w:color="000000"/>
              <w:right w:val="single" w:sz="6" w:space="0" w:color="000000"/>
            </w:tcBorders>
          </w:tcPr>
          <w:p w14:paraId="1010FA57" w14:textId="77777777" w:rsidR="009063AE" w:rsidRDefault="00000000">
            <w:pPr>
              <w:spacing w:after="0" w:line="300" w:lineRule="auto"/>
              <w:rPr>
                <w:sz w:val="22"/>
                <w:szCs w:val="22"/>
              </w:rPr>
            </w:pPr>
            <w:r>
              <w:rPr>
                <w:sz w:val="22"/>
                <w:szCs w:val="22"/>
              </w:rPr>
              <w:t>Valoarea ecologică</w:t>
            </w:r>
          </w:p>
        </w:tc>
        <w:tc>
          <w:tcPr>
            <w:tcW w:w="4464" w:type="dxa"/>
            <w:tcBorders>
              <w:top w:val="single" w:sz="6" w:space="0" w:color="000000"/>
              <w:left w:val="single" w:sz="6" w:space="0" w:color="000000"/>
              <w:bottom w:val="single" w:sz="6" w:space="0" w:color="000000"/>
              <w:right w:val="single" w:sz="6" w:space="0" w:color="000000"/>
            </w:tcBorders>
          </w:tcPr>
          <w:p w14:paraId="7660A5B5" w14:textId="77777777" w:rsidR="009063AE" w:rsidRDefault="00000000">
            <w:pPr>
              <w:spacing w:after="0" w:line="240" w:lineRule="auto"/>
              <w:jc w:val="both"/>
              <w:rPr>
                <w:sz w:val="22"/>
                <w:szCs w:val="22"/>
              </w:rPr>
            </w:pPr>
            <w:r>
              <w:rPr>
                <w:sz w:val="22"/>
                <w:szCs w:val="22"/>
              </w:rPr>
              <w:t xml:space="preserve">Zona include habitate forestiere de interes comunitar cu valoare conservativă ridicată, caracterizate prin diversitate structurală și continuitate ecologică, alături de ecosisteme forestiere cu castan comestibil și habitate specifice zonelor colinare și submontane. </w:t>
            </w:r>
            <w:r>
              <w:rPr>
                <w:sz w:val="22"/>
                <w:szCs w:val="22"/>
              </w:rPr>
              <w:lastRenderedPageBreak/>
              <w:t>Mozaicul de habitate contribuie la menținerea unui nivel ridicat al biodiversității și la susținerea proceselor ecologice naturale.</w:t>
            </w:r>
          </w:p>
          <w:p w14:paraId="74C2033E" w14:textId="77777777" w:rsidR="009063AE" w:rsidRDefault="00000000">
            <w:pPr>
              <w:spacing w:after="0" w:line="240" w:lineRule="auto"/>
              <w:jc w:val="both"/>
              <w:rPr>
                <w:sz w:val="22"/>
                <w:szCs w:val="22"/>
              </w:rPr>
            </w:pPr>
            <w:r>
              <w:rPr>
                <w:sz w:val="22"/>
                <w:szCs w:val="22"/>
              </w:rPr>
              <w:t>Valoarea ecologică a zonei este susținută de prezența unor specii de nevertebrate și amfibieni de interes comunitar asociate habitatelor forestiere, pajiștilor și microhabitatelor umede existente în cadrul ecosistemului. Diversitatea habitatelor și gradul redus de perturbare favorizează menținerea unor condiții ecologice adecvate pentru speciile dependente de ecosisteme semi-naturale bine conservate.</w:t>
            </w:r>
          </w:p>
          <w:p w14:paraId="52035057" w14:textId="77777777" w:rsidR="009063AE" w:rsidRDefault="00000000">
            <w:pPr>
              <w:spacing w:after="0" w:line="240" w:lineRule="auto"/>
              <w:jc w:val="both"/>
              <w:rPr>
                <w:sz w:val="22"/>
                <w:szCs w:val="22"/>
              </w:rPr>
            </w:pPr>
            <w:r>
              <w:rPr>
                <w:sz w:val="22"/>
                <w:szCs w:val="22"/>
              </w:rPr>
              <w:t>Desemnarea are la bază valoarea ecologică ridicată a habitatelor forestiere și importanța acestora pentru conservarea speciilor și ecosistemelor naturale asociate.</w:t>
            </w:r>
          </w:p>
          <w:p w14:paraId="642E0C52" w14:textId="77777777" w:rsidR="009063AE" w:rsidRDefault="009063AE">
            <w:pPr>
              <w:spacing w:after="0" w:line="240" w:lineRule="auto"/>
              <w:jc w:val="both"/>
              <w:rPr>
                <w:sz w:val="22"/>
                <w:szCs w:val="22"/>
              </w:rPr>
            </w:pPr>
          </w:p>
        </w:tc>
      </w:tr>
      <w:tr w:rsidR="009063AE" w14:paraId="56A23B46" w14:textId="77777777">
        <w:tc>
          <w:tcPr>
            <w:tcW w:w="4500" w:type="dxa"/>
            <w:tcBorders>
              <w:top w:val="single" w:sz="6" w:space="0" w:color="000000"/>
              <w:left w:val="single" w:sz="6" w:space="0" w:color="000000"/>
              <w:bottom w:val="single" w:sz="6" w:space="0" w:color="000000"/>
              <w:right w:val="single" w:sz="6" w:space="0" w:color="000000"/>
            </w:tcBorders>
          </w:tcPr>
          <w:p w14:paraId="4A032F15" w14:textId="77777777" w:rsidR="009063AE" w:rsidRDefault="00000000">
            <w:pPr>
              <w:spacing w:after="0" w:line="300" w:lineRule="auto"/>
              <w:rPr>
                <w:sz w:val="22"/>
                <w:szCs w:val="22"/>
              </w:rPr>
            </w:pPr>
            <w:r>
              <w:rPr>
                <w:sz w:val="22"/>
                <w:szCs w:val="22"/>
              </w:rPr>
              <w:lastRenderedPageBreak/>
              <w:t>Presiuni semnificative</w:t>
            </w:r>
          </w:p>
        </w:tc>
        <w:tc>
          <w:tcPr>
            <w:tcW w:w="4464" w:type="dxa"/>
            <w:tcBorders>
              <w:top w:val="single" w:sz="6" w:space="0" w:color="000000"/>
              <w:left w:val="single" w:sz="6" w:space="0" w:color="000000"/>
              <w:bottom w:val="single" w:sz="6" w:space="0" w:color="000000"/>
              <w:right w:val="single" w:sz="6" w:space="0" w:color="000000"/>
            </w:tcBorders>
          </w:tcPr>
          <w:p w14:paraId="77321024" w14:textId="77777777" w:rsidR="009063AE" w:rsidRDefault="00000000">
            <w:pPr>
              <w:spacing w:after="0" w:line="300" w:lineRule="auto"/>
              <w:ind w:right="48"/>
              <w:rPr>
                <w:sz w:val="22"/>
                <w:szCs w:val="22"/>
              </w:rPr>
            </w:pPr>
            <w:r>
              <w:rPr>
                <w:sz w:val="22"/>
                <w:szCs w:val="22"/>
              </w:rPr>
              <w:t>nu este cazul</w:t>
            </w:r>
          </w:p>
        </w:tc>
      </w:tr>
      <w:tr w:rsidR="009063AE" w14:paraId="0FA9EBF3" w14:textId="77777777">
        <w:tc>
          <w:tcPr>
            <w:tcW w:w="4500" w:type="dxa"/>
            <w:tcBorders>
              <w:top w:val="single" w:sz="6" w:space="0" w:color="000000"/>
              <w:left w:val="single" w:sz="6" w:space="0" w:color="000000"/>
              <w:bottom w:val="single" w:sz="6" w:space="0" w:color="000000"/>
              <w:right w:val="single" w:sz="6" w:space="0" w:color="000000"/>
            </w:tcBorders>
          </w:tcPr>
          <w:p w14:paraId="28C8D28F" w14:textId="77777777" w:rsidR="009063AE" w:rsidRDefault="00000000">
            <w:pPr>
              <w:spacing w:after="0" w:line="300" w:lineRule="auto"/>
              <w:rPr>
                <w:sz w:val="22"/>
                <w:szCs w:val="22"/>
              </w:rPr>
            </w:pPr>
            <w:r>
              <w:rPr>
                <w:sz w:val="22"/>
                <w:szCs w:val="22"/>
              </w:rPr>
              <w:t>Obiective și măsuri de conservare</w:t>
            </w:r>
          </w:p>
        </w:tc>
        <w:tc>
          <w:tcPr>
            <w:tcW w:w="4464" w:type="dxa"/>
            <w:tcBorders>
              <w:top w:val="single" w:sz="6" w:space="0" w:color="000000"/>
              <w:left w:val="single" w:sz="6" w:space="0" w:color="000000"/>
              <w:bottom w:val="single" w:sz="6" w:space="0" w:color="000000"/>
              <w:right w:val="single" w:sz="6" w:space="0" w:color="000000"/>
            </w:tcBorders>
          </w:tcPr>
          <w:p w14:paraId="3B428188" w14:textId="77777777" w:rsidR="009063AE" w:rsidRDefault="00000000">
            <w:pPr>
              <w:spacing w:after="0" w:line="240" w:lineRule="auto"/>
              <w:jc w:val="both"/>
              <w:rPr>
                <w:sz w:val="22"/>
                <w:szCs w:val="22"/>
              </w:rPr>
            </w:pPr>
            <w:r>
              <w:rPr>
                <w:b/>
                <w:bCs/>
                <w:sz w:val="22"/>
                <w:szCs w:val="22"/>
              </w:rPr>
              <w:t>Obiective și măsuri în regim de non-intervenție pentru habitatele forestiere seculare</w:t>
            </w:r>
          </w:p>
          <w:p w14:paraId="0170001F" w14:textId="77777777" w:rsidR="009063AE" w:rsidRDefault="00000000">
            <w:pPr>
              <w:jc w:val="both"/>
            </w:pPr>
            <w:r>
              <w:rPr>
                <w:b/>
                <w:bCs/>
                <w:sz w:val="22"/>
                <w:szCs w:val="22"/>
              </w:rPr>
              <w:t>Obiective specifice:</w:t>
            </w:r>
          </w:p>
          <w:p w14:paraId="40C16434" w14:textId="77777777" w:rsidR="009063AE" w:rsidRDefault="00000000">
            <w:pPr>
              <w:jc w:val="both"/>
            </w:pPr>
            <w:r>
              <w:rPr>
                <w:b/>
                <w:bCs/>
                <w:sz w:val="22"/>
                <w:szCs w:val="22"/>
              </w:rPr>
              <w:t xml:space="preserve">O1. </w:t>
            </w:r>
            <w:r>
              <w:rPr>
                <w:sz w:val="22"/>
                <w:szCs w:val="22"/>
              </w:rPr>
              <w:t>Conservarea funcționării ecologice naturale a pădurii: regenerare spontană, succesiune nealterată, mortalitate naturală a arborilor și perturbări naturale.</w:t>
            </w:r>
          </w:p>
          <w:p w14:paraId="562DE88C" w14:textId="77777777" w:rsidR="009063AE" w:rsidRDefault="00000000">
            <w:pPr>
              <w:jc w:val="both"/>
            </w:pPr>
            <w:r>
              <w:rPr>
                <w:b/>
                <w:bCs/>
                <w:sz w:val="22"/>
                <w:szCs w:val="22"/>
              </w:rPr>
              <w:t xml:space="preserve">O2. </w:t>
            </w:r>
            <w:r>
              <w:rPr>
                <w:sz w:val="22"/>
                <w:szCs w:val="22"/>
              </w:rPr>
              <w:t>Menținerea elementelor-cheie pentru biodiversitate (arbori foarte bătrâni, arbori-habitat, lemn mort, microhabitate).</w:t>
            </w:r>
          </w:p>
          <w:p w14:paraId="3A3F1701" w14:textId="77777777" w:rsidR="009063AE" w:rsidRDefault="00000000">
            <w:pPr>
              <w:jc w:val="both"/>
            </w:pPr>
            <w:r>
              <w:rPr>
                <w:b/>
                <w:bCs/>
                <w:sz w:val="22"/>
                <w:szCs w:val="22"/>
              </w:rPr>
              <w:t xml:space="preserve">O3. </w:t>
            </w:r>
            <w:r>
              <w:rPr>
                <w:sz w:val="22"/>
                <w:szCs w:val="22"/>
              </w:rPr>
              <w:t>Asigurarea continuității habitatelor și evitarea fragmentării lor prin infrastructură sau prin accesul necontrolat al activităților umane.</w:t>
            </w:r>
          </w:p>
          <w:p w14:paraId="21625A88" w14:textId="77777777" w:rsidR="009063AE" w:rsidRDefault="00000000">
            <w:pPr>
              <w:jc w:val="both"/>
            </w:pPr>
            <w:r>
              <w:rPr>
                <w:b/>
                <w:bCs/>
                <w:sz w:val="22"/>
                <w:szCs w:val="22"/>
              </w:rPr>
              <w:t xml:space="preserve">O4. </w:t>
            </w:r>
            <w:r>
              <w:rPr>
                <w:sz w:val="22"/>
                <w:szCs w:val="22"/>
              </w:rPr>
              <w:t>Limitarea deranjului produs de activitățile umane — acces motorizat, turism necontrolat și recoltări neautorizate.</w:t>
            </w:r>
          </w:p>
          <w:p w14:paraId="5537CCBA" w14:textId="77777777" w:rsidR="009063AE" w:rsidRDefault="00000000">
            <w:pPr>
              <w:jc w:val="both"/>
            </w:pPr>
            <w:r>
              <w:rPr>
                <w:b/>
                <w:bCs/>
                <w:sz w:val="22"/>
                <w:szCs w:val="22"/>
              </w:rPr>
              <w:t xml:space="preserve">O5. </w:t>
            </w:r>
            <w:r>
              <w:rPr>
                <w:sz w:val="22"/>
                <w:szCs w:val="22"/>
              </w:rPr>
              <w:t>Monitorizarea periodică a stării de conservare a habitatelor și speciilor din ZPB.</w:t>
            </w:r>
          </w:p>
          <w:p w14:paraId="58B5D3AF" w14:textId="77777777" w:rsidR="009063AE" w:rsidRDefault="00000000">
            <w:pPr>
              <w:jc w:val="both"/>
            </w:pPr>
            <w:r>
              <w:rPr>
                <w:b/>
                <w:bCs/>
                <w:sz w:val="22"/>
                <w:szCs w:val="22"/>
              </w:rPr>
              <w:t>Măsuri de conservare:</w:t>
            </w:r>
          </w:p>
          <w:p w14:paraId="5286D1CA" w14:textId="77777777" w:rsidR="009063AE" w:rsidRDefault="00000000">
            <w:pPr>
              <w:jc w:val="both"/>
            </w:pPr>
            <w:r>
              <w:rPr>
                <w:b/>
                <w:bCs/>
                <w:sz w:val="22"/>
                <w:szCs w:val="22"/>
              </w:rPr>
              <w:t xml:space="preserve">1. </w:t>
            </w:r>
            <w:r>
              <w:rPr>
                <w:sz w:val="22"/>
                <w:szCs w:val="22"/>
              </w:rPr>
              <w:t>Fără intervenții asupra structurii pădurii: nu se aplică lucrări de exploatare sau lucrări care modifică structura/compoziția arboretului; evoluția este lăsată pe baza proceselor naturale.</w:t>
            </w:r>
          </w:p>
          <w:p w14:paraId="192B1DD5" w14:textId="77777777" w:rsidR="009063AE" w:rsidRDefault="00000000">
            <w:pPr>
              <w:jc w:val="both"/>
            </w:pPr>
            <w:r>
              <w:rPr>
                <w:b/>
                <w:bCs/>
                <w:sz w:val="22"/>
                <w:szCs w:val="22"/>
              </w:rPr>
              <w:t xml:space="preserve">2. </w:t>
            </w:r>
            <w:r>
              <w:rPr>
                <w:sz w:val="22"/>
                <w:szCs w:val="22"/>
              </w:rPr>
              <w:t xml:space="preserve">Păstrarea lemnului mort și a arborilor-habitat: lemnul mort (în picioare și la sol) se păstrează ca element natural al </w:t>
            </w:r>
            <w:r>
              <w:rPr>
                <w:sz w:val="22"/>
                <w:szCs w:val="22"/>
              </w:rPr>
              <w:lastRenderedPageBreak/>
              <w:t>ecosistemului, iar arborii-habitat nu se extrag; îndepărtări sunt permise doar punctual, strict pentru siguranța publică (de exemplu pe trasee turistice), dar materialul se relocă, nu se scoate din ZPB.</w:t>
            </w:r>
          </w:p>
          <w:p w14:paraId="262439FD" w14:textId="77777777" w:rsidR="009063AE" w:rsidRDefault="00000000">
            <w:pPr>
              <w:jc w:val="both"/>
            </w:pPr>
            <w:r>
              <w:rPr>
                <w:b/>
                <w:bCs/>
                <w:sz w:val="22"/>
                <w:szCs w:val="22"/>
              </w:rPr>
              <w:t xml:space="preserve">3. </w:t>
            </w:r>
            <w:r>
              <w:rPr>
                <w:sz w:val="22"/>
                <w:szCs w:val="22"/>
              </w:rPr>
              <w:t>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6D16EEF" w14:textId="77777777" w:rsidR="009063AE" w:rsidRDefault="00000000">
            <w:pPr>
              <w:jc w:val="both"/>
            </w:pPr>
            <w:r>
              <w:rPr>
                <w:b/>
                <w:bCs/>
                <w:sz w:val="22"/>
                <w:szCs w:val="22"/>
              </w:rPr>
              <w:t xml:space="preserve">4. </w:t>
            </w:r>
            <w:r>
              <w:rPr>
                <w:sz w:val="22"/>
                <w:szCs w:val="22"/>
              </w:rPr>
              <w:t>Monitorizare neintruzivă și supraveghere periodică: se evaluează regulat structura (lemn mort, arbori bătrâni, microhabitate), habitatele speciilor indicator și presiunile (tăieri ilegale, incendii, specii invazive, degradări cauzate de accesul necontrolat).</w:t>
            </w:r>
          </w:p>
          <w:p w14:paraId="3B99A05D" w14:textId="77777777" w:rsidR="009063AE" w:rsidRDefault="00000000">
            <w:pPr>
              <w:jc w:val="both"/>
            </w:pPr>
            <w:r>
              <w:rPr>
                <w:b/>
                <w:bCs/>
                <w:sz w:val="22"/>
                <w:szCs w:val="22"/>
              </w:rPr>
              <w:t xml:space="preserve">5. </w:t>
            </w:r>
            <w:r>
              <w:rPr>
                <w:sz w:val="22"/>
                <w:szCs w:val="22"/>
              </w:rPr>
              <w:t>Activități de cercetare și educație cu impact redus: cercetarea științifică și educația sunt admise doar dacă nu produc perturbări semnificative, fiind impuse reguli de acces și metode cu impact minim.</w:t>
            </w:r>
          </w:p>
        </w:tc>
      </w:tr>
      <w:tr w:rsidR="009063AE" w14:paraId="58218202" w14:textId="77777777">
        <w:tc>
          <w:tcPr>
            <w:tcW w:w="4500" w:type="dxa"/>
            <w:tcBorders>
              <w:top w:val="single" w:sz="6" w:space="0" w:color="000000"/>
              <w:left w:val="single" w:sz="6" w:space="0" w:color="000000"/>
              <w:bottom w:val="single" w:sz="6" w:space="0" w:color="000000"/>
              <w:right w:val="single" w:sz="6" w:space="0" w:color="000000"/>
            </w:tcBorders>
          </w:tcPr>
          <w:p w14:paraId="04CD8CCB" w14:textId="77777777" w:rsidR="009063AE" w:rsidRDefault="00000000">
            <w:pPr>
              <w:spacing w:after="0" w:line="300" w:lineRule="auto"/>
              <w:rPr>
                <w:sz w:val="22"/>
                <w:szCs w:val="22"/>
              </w:rPr>
            </w:pPr>
            <w:r>
              <w:rPr>
                <w:sz w:val="22"/>
                <w:szCs w:val="22"/>
              </w:rPr>
              <w:lastRenderedPageBreak/>
              <w:t>Tipul de proprietate</w:t>
            </w:r>
          </w:p>
        </w:tc>
        <w:tc>
          <w:tcPr>
            <w:tcW w:w="4464" w:type="dxa"/>
            <w:tcBorders>
              <w:top w:val="single" w:sz="6" w:space="0" w:color="000000"/>
              <w:left w:val="single" w:sz="6" w:space="0" w:color="000000"/>
              <w:bottom w:val="single" w:sz="6" w:space="0" w:color="000000"/>
              <w:right w:val="single" w:sz="6" w:space="0" w:color="000000"/>
            </w:tcBorders>
          </w:tcPr>
          <w:p w14:paraId="5C9EEE1C" w14:textId="77777777" w:rsidR="009063AE" w:rsidRDefault="00000000">
            <w:pPr>
              <w:spacing w:after="0" w:line="300" w:lineRule="auto"/>
              <w:rPr>
                <w:sz w:val="22"/>
                <w:szCs w:val="22"/>
              </w:rPr>
            </w:pPr>
            <w:r>
              <w:rPr>
                <w:sz w:val="22"/>
                <w:szCs w:val="22"/>
              </w:rPr>
              <w:t>Publică</w:t>
            </w:r>
          </w:p>
        </w:tc>
      </w:tr>
    </w:tbl>
    <w:p w14:paraId="18857EC4" w14:textId="77777777" w:rsidR="009063AE" w:rsidRDefault="00000000">
      <w:pPr>
        <w:spacing w:before="240" w:after="80" w:line="300" w:lineRule="auto"/>
        <w:rPr>
          <w:b/>
          <w:bCs/>
          <w:sz w:val="22"/>
          <w:szCs w:val="22"/>
        </w:rPr>
      </w:pPr>
      <w:r>
        <w:rPr>
          <w:b/>
          <w:bCs/>
          <w:sz w:val="22"/>
          <w:szCs w:val="22"/>
        </w:rPr>
        <w:t>3.2.3. Zona Prioritară pentru Biodiversitate nr. 3</w:t>
      </w:r>
    </w:p>
    <w:p w14:paraId="545CD83A" w14:textId="77777777" w:rsidR="009063AE" w:rsidRDefault="00000000">
      <w:pPr>
        <w:spacing w:before="240" w:after="80" w:line="300" w:lineRule="auto"/>
        <w:rPr>
          <w:b/>
          <w:bCs/>
          <w:sz w:val="22"/>
          <w:szCs w:val="22"/>
        </w:rPr>
      </w:pPr>
      <w:r>
        <w:rPr>
          <w:b/>
          <w:bCs/>
          <w:sz w:val="22"/>
          <w:szCs w:val="22"/>
        </w:rPr>
        <w:t>3.2.3.1. Cod Zona Prioritară pentru Biodiversitate nr. 3</w:t>
      </w:r>
    </w:p>
    <w:p w14:paraId="08E01DAA"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ZPB3</w:t>
      </w:r>
    </w:p>
    <w:p w14:paraId="18DEA826" w14:textId="2972124F" w:rsidR="009063AE" w:rsidRDefault="00000000">
      <w:pPr>
        <w:spacing w:before="240" w:after="80" w:line="300" w:lineRule="auto"/>
        <w:rPr>
          <w:b/>
          <w:bCs/>
          <w:sz w:val="22"/>
          <w:szCs w:val="22"/>
        </w:rPr>
      </w:pPr>
      <w:r>
        <w:rPr>
          <w:b/>
          <w:bCs/>
          <w:sz w:val="22"/>
          <w:szCs w:val="22"/>
        </w:rPr>
        <w:t>3.2.</w:t>
      </w:r>
      <w:r w:rsidR="002008CA">
        <w:rPr>
          <w:b/>
          <w:bCs/>
          <w:sz w:val="22"/>
          <w:szCs w:val="22"/>
        </w:rPr>
        <w:t>3</w:t>
      </w:r>
      <w:r>
        <w:rPr>
          <w:b/>
          <w:bCs/>
          <w:sz w:val="22"/>
          <w:szCs w:val="22"/>
        </w:rPr>
        <w:t>.2.  Detalii privind Zona Prioritară pentru Biodiversitate nr. 3</w:t>
      </w:r>
    </w:p>
    <w:p w14:paraId="30E585C9" w14:textId="77777777" w:rsidR="009063AE" w:rsidRDefault="00000000">
      <w:pPr>
        <w:spacing w:after="0" w:line="300" w:lineRule="auto"/>
        <w:rPr>
          <w:sz w:val="22"/>
          <w:szCs w:val="22"/>
        </w:rPr>
      </w:pPr>
      <w:r>
        <w:rPr>
          <w:sz w:val="22"/>
          <w:szCs w:val="22"/>
        </w:rPr>
        <w:t>Suprafața totală a ZPB (ha)</w:t>
      </w:r>
    </w:p>
    <w:p w14:paraId="704A2A89"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35,70</w:t>
      </w:r>
    </w:p>
    <w:p w14:paraId="684EC4A6" w14:textId="77777777" w:rsidR="009063AE" w:rsidRDefault="00000000">
      <w:pPr>
        <w:spacing w:before="160" w:after="0" w:line="300" w:lineRule="auto"/>
        <w:rPr>
          <w:sz w:val="22"/>
          <w:szCs w:val="22"/>
        </w:rPr>
      </w:pPr>
      <w:r>
        <w:rPr>
          <w:sz w:val="22"/>
          <w:szCs w:val="22"/>
        </w:rPr>
        <w:t>Documente relevante în raport cu ZPB</w:t>
      </w:r>
    </w:p>
    <w:p w14:paraId="30DB1050"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F0D9824"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463/2015 privind aprobarea Planului de management al sitului de importanță comunitară ROSCI0003 Arboretele de castan comestibil de la Baia Mare și al ariei naturale protejate de interes național 2.581. Arboretul de castan comestibil de la Baia Mare;</w:t>
      </w:r>
    </w:p>
    <w:p w14:paraId="27927712"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38EEA6C9" w14:textId="77777777" w:rsidR="009063AE" w:rsidRDefault="00000000">
      <w:pPr>
        <w:spacing w:before="160" w:after="0" w:line="300" w:lineRule="auto"/>
        <w:rPr>
          <w:sz w:val="22"/>
          <w:szCs w:val="22"/>
        </w:rPr>
      </w:pPr>
      <w:r>
        <w:rPr>
          <w:sz w:val="22"/>
          <w:szCs w:val="22"/>
        </w:rPr>
        <w:t>Informația ecologică</w:t>
      </w:r>
    </w:p>
    <w:tbl>
      <w:tblPr>
        <w:tblStyle w:val="a8"/>
        <w:tblW w:w="8964" w:type="dxa"/>
        <w:tblInd w:w="10" w:type="dxa"/>
        <w:tblLayout w:type="fixed"/>
        <w:tblLook w:val="0400" w:firstRow="0" w:lastRow="0" w:firstColumn="0" w:lastColumn="0" w:noHBand="0" w:noVBand="1"/>
      </w:tblPr>
      <w:tblGrid>
        <w:gridCol w:w="4572"/>
        <w:gridCol w:w="4392"/>
      </w:tblGrid>
      <w:tr w:rsidR="009063AE" w14:paraId="44E1A04B" w14:textId="77777777">
        <w:tc>
          <w:tcPr>
            <w:tcW w:w="4572" w:type="dxa"/>
            <w:tcBorders>
              <w:top w:val="single" w:sz="6" w:space="0" w:color="000000"/>
              <w:left w:val="single" w:sz="6" w:space="0" w:color="000000"/>
              <w:bottom w:val="single" w:sz="6" w:space="0" w:color="000000"/>
              <w:right w:val="single" w:sz="6" w:space="0" w:color="000000"/>
            </w:tcBorders>
          </w:tcPr>
          <w:p w14:paraId="36813E2B" w14:textId="77777777" w:rsidR="009063AE" w:rsidRDefault="00000000">
            <w:pPr>
              <w:spacing w:after="120" w:line="300" w:lineRule="auto"/>
              <w:rPr>
                <w:sz w:val="22"/>
                <w:szCs w:val="22"/>
              </w:rPr>
            </w:pPr>
            <w:r>
              <w:rPr>
                <w:b/>
                <w:bCs/>
                <w:sz w:val="22"/>
                <w:szCs w:val="22"/>
              </w:rPr>
              <w:lastRenderedPageBreak/>
              <w:t>Informația ecologică</w:t>
            </w:r>
          </w:p>
        </w:tc>
        <w:tc>
          <w:tcPr>
            <w:tcW w:w="4392" w:type="dxa"/>
            <w:tcBorders>
              <w:top w:val="single" w:sz="6" w:space="0" w:color="000000"/>
              <w:left w:val="single" w:sz="6" w:space="0" w:color="000000"/>
              <w:bottom w:val="single" w:sz="6" w:space="0" w:color="000000"/>
              <w:right w:val="single" w:sz="6" w:space="0" w:color="000000"/>
            </w:tcBorders>
          </w:tcPr>
          <w:p w14:paraId="173AC699" w14:textId="77777777" w:rsidR="009063AE" w:rsidRDefault="00000000">
            <w:pPr>
              <w:spacing w:after="120" w:line="300" w:lineRule="auto"/>
              <w:rPr>
                <w:sz w:val="22"/>
                <w:szCs w:val="22"/>
              </w:rPr>
            </w:pPr>
            <w:r>
              <w:rPr>
                <w:b/>
                <w:bCs/>
                <w:sz w:val="22"/>
                <w:szCs w:val="22"/>
              </w:rPr>
              <w:t>Descriere</w:t>
            </w:r>
          </w:p>
        </w:tc>
      </w:tr>
      <w:tr w:rsidR="009063AE" w14:paraId="687250D7" w14:textId="77777777">
        <w:tc>
          <w:tcPr>
            <w:tcW w:w="4572" w:type="dxa"/>
            <w:tcBorders>
              <w:top w:val="single" w:sz="6" w:space="0" w:color="000000"/>
              <w:left w:val="single" w:sz="6" w:space="0" w:color="000000"/>
              <w:bottom w:val="single" w:sz="6" w:space="0" w:color="000000"/>
              <w:right w:val="single" w:sz="6" w:space="0" w:color="000000"/>
            </w:tcBorders>
          </w:tcPr>
          <w:p w14:paraId="1ECF2661" w14:textId="77777777" w:rsidR="009063AE" w:rsidRDefault="00000000">
            <w:pPr>
              <w:spacing w:after="0" w:line="300" w:lineRule="auto"/>
              <w:rPr>
                <w:sz w:val="22"/>
                <w:szCs w:val="22"/>
              </w:rPr>
            </w:pPr>
            <w:r>
              <w:rPr>
                <w:sz w:val="22"/>
                <w:szCs w:val="22"/>
              </w:rPr>
              <w:t>Habitate de interes comunitar sau de interes național</w:t>
            </w:r>
          </w:p>
        </w:tc>
        <w:tc>
          <w:tcPr>
            <w:tcW w:w="4392" w:type="dxa"/>
            <w:tcBorders>
              <w:top w:val="single" w:sz="6" w:space="0" w:color="000000"/>
              <w:left w:val="single" w:sz="6" w:space="0" w:color="000000"/>
              <w:bottom w:val="single" w:sz="6" w:space="0" w:color="000000"/>
              <w:right w:val="single" w:sz="6" w:space="0" w:color="000000"/>
            </w:tcBorders>
          </w:tcPr>
          <w:p w14:paraId="0C001582" w14:textId="77777777" w:rsidR="009063AE" w:rsidRDefault="00000000">
            <w:pPr>
              <w:spacing w:after="0" w:line="300" w:lineRule="auto"/>
              <w:ind w:right="48"/>
              <w:jc w:val="both"/>
              <w:rPr>
                <w:b/>
                <w:bCs/>
                <w:sz w:val="22"/>
                <w:szCs w:val="22"/>
              </w:rPr>
            </w:pPr>
            <w:r>
              <w:rPr>
                <w:b/>
                <w:bCs/>
                <w:sz w:val="22"/>
                <w:szCs w:val="22"/>
              </w:rPr>
              <w:t>Habitate de păduri temperate europene:</w:t>
            </w:r>
          </w:p>
          <w:p w14:paraId="7A45CD87" w14:textId="77777777" w:rsidR="009063AE" w:rsidRDefault="00000000">
            <w:pPr>
              <w:spacing w:after="0" w:line="300" w:lineRule="auto"/>
              <w:ind w:right="48"/>
              <w:jc w:val="both"/>
              <w:rPr>
                <w:sz w:val="22"/>
                <w:szCs w:val="22"/>
              </w:rPr>
            </w:pPr>
            <w:r>
              <w:rPr>
                <w:sz w:val="22"/>
                <w:szCs w:val="22"/>
              </w:rPr>
              <w:t xml:space="preserve">9130Păduri de fag de tip </w:t>
            </w:r>
            <w:r>
              <w:rPr>
                <w:i/>
                <w:iCs/>
                <w:sz w:val="22"/>
                <w:szCs w:val="22"/>
              </w:rPr>
              <w:t>Asperulo-Fagetum</w:t>
            </w:r>
          </w:p>
          <w:p w14:paraId="62EAA1D0" w14:textId="77777777" w:rsidR="009063AE" w:rsidRDefault="00000000">
            <w:pPr>
              <w:spacing w:after="0" w:line="300" w:lineRule="auto"/>
              <w:ind w:right="48"/>
              <w:jc w:val="both"/>
              <w:rPr>
                <w:i/>
                <w:iCs/>
                <w:sz w:val="22"/>
                <w:szCs w:val="22"/>
              </w:rPr>
            </w:pPr>
            <w:r>
              <w:rPr>
                <w:sz w:val="22"/>
                <w:szCs w:val="22"/>
              </w:rPr>
              <w:t>9170 Păduri de stejar cu carpen de tip</w:t>
            </w:r>
            <w:r>
              <w:rPr>
                <w:i/>
                <w:iCs/>
                <w:sz w:val="22"/>
                <w:szCs w:val="22"/>
              </w:rPr>
              <w:t xml:space="preserve"> Galio-Carpinetum</w:t>
            </w:r>
          </w:p>
          <w:p w14:paraId="5E4E8672" w14:textId="77777777" w:rsidR="009063AE" w:rsidRDefault="00000000">
            <w:pPr>
              <w:spacing w:after="0" w:line="300" w:lineRule="auto"/>
              <w:ind w:right="48"/>
              <w:jc w:val="both"/>
              <w:rPr>
                <w:b/>
                <w:bCs/>
                <w:sz w:val="22"/>
                <w:szCs w:val="22"/>
              </w:rPr>
            </w:pPr>
            <w:r>
              <w:rPr>
                <w:b/>
                <w:bCs/>
                <w:sz w:val="22"/>
                <w:szCs w:val="22"/>
              </w:rPr>
              <w:t>Habitate de păduri mediteraneene caducifoliate:</w:t>
            </w:r>
          </w:p>
          <w:p w14:paraId="0588B41C" w14:textId="77777777" w:rsidR="009063AE" w:rsidRDefault="00000000">
            <w:pPr>
              <w:spacing w:after="0" w:line="300" w:lineRule="auto"/>
              <w:ind w:right="48"/>
              <w:jc w:val="both"/>
              <w:rPr>
                <w:sz w:val="22"/>
                <w:szCs w:val="22"/>
              </w:rPr>
            </w:pPr>
            <w:r>
              <w:rPr>
                <w:sz w:val="22"/>
                <w:szCs w:val="22"/>
              </w:rPr>
              <w:t xml:space="preserve">9260 Vegetație forestieră cu </w:t>
            </w:r>
            <w:r>
              <w:rPr>
                <w:i/>
                <w:iCs/>
                <w:sz w:val="22"/>
                <w:szCs w:val="22"/>
              </w:rPr>
              <w:t>Castanea sativa</w:t>
            </w:r>
          </w:p>
        </w:tc>
      </w:tr>
      <w:tr w:rsidR="009063AE" w14:paraId="3EF10A62" w14:textId="77777777">
        <w:tc>
          <w:tcPr>
            <w:tcW w:w="4572" w:type="dxa"/>
            <w:tcBorders>
              <w:top w:val="single" w:sz="6" w:space="0" w:color="000000"/>
              <w:left w:val="single" w:sz="6" w:space="0" w:color="000000"/>
              <w:bottom w:val="single" w:sz="6" w:space="0" w:color="000000"/>
              <w:right w:val="single" w:sz="6" w:space="0" w:color="000000"/>
            </w:tcBorders>
          </w:tcPr>
          <w:p w14:paraId="04942A91" w14:textId="77777777" w:rsidR="009063AE" w:rsidRDefault="00000000">
            <w:pPr>
              <w:spacing w:after="0" w:line="300" w:lineRule="auto"/>
              <w:rPr>
                <w:sz w:val="22"/>
                <w:szCs w:val="22"/>
              </w:rPr>
            </w:pPr>
            <w:r>
              <w:rPr>
                <w:sz w:val="22"/>
                <w:szCs w:val="22"/>
              </w:rPr>
              <w:t>Specii</w:t>
            </w:r>
          </w:p>
        </w:tc>
        <w:tc>
          <w:tcPr>
            <w:tcW w:w="4392" w:type="dxa"/>
            <w:tcBorders>
              <w:top w:val="single" w:sz="6" w:space="0" w:color="000000"/>
              <w:left w:val="single" w:sz="6" w:space="0" w:color="000000"/>
              <w:bottom w:val="single" w:sz="6" w:space="0" w:color="000000"/>
              <w:right w:val="single" w:sz="6" w:space="0" w:color="000000"/>
            </w:tcBorders>
          </w:tcPr>
          <w:p w14:paraId="4331A3B7" w14:textId="77777777" w:rsidR="009063AE" w:rsidRDefault="00000000">
            <w:pPr>
              <w:pBdr>
                <w:top w:val="nil"/>
                <w:left w:val="nil"/>
                <w:bottom w:val="nil"/>
                <w:right w:val="nil"/>
                <w:between w:val="nil"/>
              </w:pBdr>
              <w:spacing w:after="0" w:line="300" w:lineRule="auto"/>
              <w:rPr>
                <w:b/>
                <w:bCs/>
                <w:sz w:val="22"/>
                <w:szCs w:val="22"/>
              </w:rPr>
            </w:pPr>
            <w:r>
              <w:rPr>
                <w:b/>
                <w:bCs/>
                <w:sz w:val="22"/>
                <w:szCs w:val="22"/>
              </w:rPr>
              <w:t>Nevertebrate:</w:t>
            </w:r>
          </w:p>
          <w:p w14:paraId="62626F4E"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4052 </w:t>
            </w:r>
            <w:r>
              <w:rPr>
                <w:i/>
                <w:iCs/>
                <w:sz w:val="22"/>
                <w:szCs w:val="22"/>
              </w:rPr>
              <w:t>Odontopodisma rubripes</w:t>
            </w:r>
          </w:p>
          <w:p w14:paraId="7554FCA4" w14:textId="77777777" w:rsidR="009063AE" w:rsidRDefault="00000000">
            <w:pPr>
              <w:pBdr>
                <w:top w:val="nil"/>
                <w:left w:val="nil"/>
                <w:bottom w:val="nil"/>
                <w:right w:val="nil"/>
                <w:between w:val="nil"/>
              </w:pBdr>
              <w:spacing w:after="0" w:line="300" w:lineRule="auto"/>
              <w:ind w:right="48"/>
              <w:jc w:val="both"/>
              <w:rPr>
                <w:i/>
                <w:iCs/>
                <w:sz w:val="22"/>
                <w:szCs w:val="22"/>
              </w:rPr>
            </w:pPr>
            <w:r>
              <w:rPr>
                <w:sz w:val="22"/>
                <w:szCs w:val="22"/>
              </w:rPr>
              <w:t xml:space="preserve">4055 </w:t>
            </w:r>
            <w:r>
              <w:rPr>
                <w:i/>
                <w:iCs/>
                <w:sz w:val="22"/>
                <w:szCs w:val="22"/>
              </w:rPr>
              <w:t>Stenobothrus eurasius</w:t>
            </w:r>
          </w:p>
          <w:p w14:paraId="586D22B4" w14:textId="77777777" w:rsidR="009063AE" w:rsidRDefault="00000000">
            <w:pPr>
              <w:pBdr>
                <w:top w:val="nil"/>
                <w:left w:val="nil"/>
                <w:bottom w:val="nil"/>
                <w:right w:val="nil"/>
                <w:between w:val="nil"/>
              </w:pBdr>
              <w:spacing w:after="0" w:line="300" w:lineRule="auto"/>
              <w:rPr>
                <w:sz w:val="22"/>
                <w:szCs w:val="22"/>
              </w:rPr>
            </w:pPr>
            <w:r>
              <w:rPr>
                <w:b/>
                <w:bCs/>
                <w:sz w:val="22"/>
                <w:szCs w:val="22"/>
              </w:rPr>
              <w:t>Amfibieni:</w:t>
            </w:r>
          </w:p>
          <w:p w14:paraId="6DD9286F" w14:textId="77777777" w:rsidR="009063AE" w:rsidRDefault="00000000">
            <w:pPr>
              <w:pBdr>
                <w:top w:val="nil"/>
                <w:left w:val="nil"/>
                <w:bottom w:val="nil"/>
                <w:right w:val="nil"/>
                <w:between w:val="nil"/>
              </w:pBdr>
              <w:spacing w:after="0" w:line="300" w:lineRule="auto"/>
              <w:ind w:right="48"/>
              <w:jc w:val="both"/>
              <w:rPr>
                <w:sz w:val="22"/>
                <w:szCs w:val="22"/>
              </w:rPr>
            </w:pPr>
            <w:r>
              <w:rPr>
                <w:sz w:val="22"/>
                <w:szCs w:val="22"/>
              </w:rPr>
              <w:t xml:space="preserve">1193 </w:t>
            </w:r>
            <w:r>
              <w:rPr>
                <w:i/>
                <w:iCs/>
                <w:sz w:val="22"/>
                <w:szCs w:val="22"/>
              </w:rPr>
              <w:t>Bombina variegata</w:t>
            </w:r>
          </w:p>
        </w:tc>
      </w:tr>
      <w:tr w:rsidR="009063AE" w14:paraId="3F1762FB" w14:textId="77777777">
        <w:tc>
          <w:tcPr>
            <w:tcW w:w="4572" w:type="dxa"/>
            <w:tcBorders>
              <w:top w:val="single" w:sz="6" w:space="0" w:color="000000"/>
              <w:left w:val="single" w:sz="6" w:space="0" w:color="000000"/>
              <w:bottom w:val="single" w:sz="6" w:space="0" w:color="000000"/>
              <w:right w:val="single" w:sz="6" w:space="0" w:color="000000"/>
            </w:tcBorders>
          </w:tcPr>
          <w:p w14:paraId="40282659" w14:textId="77777777" w:rsidR="009063AE" w:rsidRDefault="00000000">
            <w:pPr>
              <w:spacing w:after="0" w:line="300" w:lineRule="auto"/>
              <w:rPr>
                <w:sz w:val="22"/>
                <w:szCs w:val="22"/>
              </w:rPr>
            </w:pPr>
            <w:r>
              <w:rPr>
                <w:sz w:val="22"/>
                <w:szCs w:val="22"/>
              </w:rPr>
              <w:t>Valoarea ecologică</w:t>
            </w:r>
          </w:p>
        </w:tc>
        <w:tc>
          <w:tcPr>
            <w:tcW w:w="4392" w:type="dxa"/>
            <w:tcBorders>
              <w:top w:val="single" w:sz="6" w:space="0" w:color="000000"/>
              <w:left w:val="single" w:sz="6" w:space="0" w:color="000000"/>
              <w:bottom w:val="single" w:sz="6" w:space="0" w:color="000000"/>
              <w:right w:val="single" w:sz="6" w:space="0" w:color="000000"/>
            </w:tcBorders>
          </w:tcPr>
          <w:p w14:paraId="5F53E884" w14:textId="77777777" w:rsidR="009063AE" w:rsidRDefault="00000000">
            <w:pPr>
              <w:spacing w:after="0" w:line="240" w:lineRule="auto"/>
              <w:jc w:val="both"/>
              <w:rPr>
                <w:sz w:val="22"/>
                <w:szCs w:val="22"/>
              </w:rPr>
            </w:pPr>
            <w:r>
              <w:rPr>
                <w:sz w:val="22"/>
                <w:szCs w:val="22"/>
              </w:rPr>
              <w:t>Pădurile cu naturalitate ridicată desemnate ca ZPB găzduiesc o diversitate biologică deosebită, prin prezența arborilor bătrâni, a lemnului mort și a microhabitatelor forestiere (scorburi, crăpături, ciuperci, briofite), elemente esențiale pentru speciile de interes conservativ asociate ecosistemelor forestiere mature.</w:t>
            </w:r>
          </w:p>
          <w:p w14:paraId="310BF508" w14:textId="77777777" w:rsidR="009063AE" w:rsidRDefault="00000000">
            <w:pPr>
              <w:spacing w:after="0" w:line="240" w:lineRule="auto"/>
              <w:jc w:val="both"/>
              <w:rPr>
                <w:sz w:val="22"/>
                <w:szCs w:val="22"/>
              </w:rPr>
            </w:pPr>
            <w:r>
              <w:rPr>
                <w:sz w:val="22"/>
                <w:szCs w:val="22"/>
              </w:rPr>
              <w:t>Pădurile cu naturalitate ridicată constituie rezervoare importante de carbon și contribuie la reglarea climatului local.</w:t>
            </w:r>
          </w:p>
          <w:p w14:paraId="32C40F05" w14:textId="77777777" w:rsidR="009063AE" w:rsidRDefault="00000000">
            <w:pPr>
              <w:spacing w:after="0" w:line="240" w:lineRule="auto"/>
              <w:jc w:val="both"/>
              <w:rPr>
                <w:sz w:val="22"/>
                <w:szCs w:val="22"/>
              </w:rPr>
            </w:pPr>
            <w:r>
              <w:rPr>
                <w:sz w:val="22"/>
                <w:szCs w:val="22"/>
              </w:rPr>
              <w:t>ZPB include suprafețe încadrate în tipul funcțional 1, ceea ce stă la baza desemnării, alături de valoarea ecologică a ecosistemului în ansamblu.</w:t>
            </w:r>
          </w:p>
          <w:p w14:paraId="268107DD" w14:textId="77777777" w:rsidR="009063AE" w:rsidRDefault="00000000">
            <w:pPr>
              <w:spacing w:after="0" w:line="240" w:lineRule="auto"/>
              <w:jc w:val="both"/>
              <w:rPr>
                <w:sz w:val="22"/>
                <w:szCs w:val="22"/>
              </w:rPr>
            </w:pPr>
            <w:r>
              <w:rPr>
                <w:sz w:val="22"/>
                <w:szCs w:val="22"/>
              </w:rPr>
              <w:t>Desemnarea ca ZPB se fundamentează pe criteriul stabilit de metodologie pentru pădurile încadrate în tipul funcțional 1 (T1), precum și pe prezența speciilor de interes conservativ asociate.</w:t>
            </w:r>
          </w:p>
        </w:tc>
      </w:tr>
      <w:tr w:rsidR="009063AE" w14:paraId="7C91643C" w14:textId="77777777">
        <w:tc>
          <w:tcPr>
            <w:tcW w:w="4572" w:type="dxa"/>
            <w:tcBorders>
              <w:top w:val="single" w:sz="6" w:space="0" w:color="000000"/>
              <w:left w:val="single" w:sz="6" w:space="0" w:color="000000"/>
              <w:bottom w:val="single" w:sz="6" w:space="0" w:color="000000"/>
              <w:right w:val="single" w:sz="6" w:space="0" w:color="000000"/>
            </w:tcBorders>
          </w:tcPr>
          <w:p w14:paraId="7F3D0BC6" w14:textId="77777777" w:rsidR="009063AE" w:rsidRDefault="00000000">
            <w:pPr>
              <w:spacing w:after="0" w:line="300" w:lineRule="auto"/>
              <w:rPr>
                <w:sz w:val="22"/>
                <w:szCs w:val="22"/>
              </w:rPr>
            </w:pPr>
            <w:r>
              <w:rPr>
                <w:sz w:val="22"/>
                <w:szCs w:val="22"/>
              </w:rPr>
              <w:t>Presiuni semnificative</w:t>
            </w:r>
          </w:p>
        </w:tc>
        <w:tc>
          <w:tcPr>
            <w:tcW w:w="4392" w:type="dxa"/>
            <w:tcBorders>
              <w:top w:val="single" w:sz="6" w:space="0" w:color="000000"/>
              <w:left w:val="single" w:sz="6" w:space="0" w:color="000000"/>
              <w:bottom w:val="single" w:sz="6" w:space="0" w:color="000000"/>
              <w:right w:val="single" w:sz="6" w:space="0" w:color="000000"/>
            </w:tcBorders>
          </w:tcPr>
          <w:p w14:paraId="63F9ADE7" w14:textId="77777777" w:rsidR="009063AE" w:rsidRDefault="00000000">
            <w:pPr>
              <w:spacing w:after="0" w:line="300" w:lineRule="auto"/>
              <w:ind w:right="48"/>
              <w:rPr>
                <w:sz w:val="22"/>
                <w:szCs w:val="22"/>
              </w:rPr>
            </w:pPr>
            <w:r>
              <w:rPr>
                <w:sz w:val="22"/>
                <w:szCs w:val="22"/>
              </w:rPr>
              <w:t>B02.01.02 replantarea pădurii (arbori nenativi)</w:t>
            </w:r>
            <w:r>
              <w:rPr>
                <w:sz w:val="22"/>
                <w:szCs w:val="22"/>
              </w:rPr>
              <w:br/>
              <w:t>I01 Specii invazive non-native (alogene)</w:t>
            </w:r>
          </w:p>
        </w:tc>
      </w:tr>
      <w:tr w:rsidR="009063AE" w14:paraId="4A60293B" w14:textId="77777777">
        <w:tc>
          <w:tcPr>
            <w:tcW w:w="4572" w:type="dxa"/>
            <w:tcBorders>
              <w:top w:val="single" w:sz="6" w:space="0" w:color="000000"/>
              <w:left w:val="single" w:sz="6" w:space="0" w:color="000000"/>
              <w:bottom w:val="single" w:sz="6" w:space="0" w:color="000000"/>
              <w:right w:val="single" w:sz="6" w:space="0" w:color="000000"/>
            </w:tcBorders>
          </w:tcPr>
          <w:p w14:paraId="70BF5285" w14:textId="77777777" w:rsidR="009063AE" w:rsidRDefault="00000000">
            <w:pPr>
              <w:spacing w:after="0" w:line="300" w:lineRule="auto"/>
              <w:rPr>
                <w:sz w:val="22"/>
                <w:szCs w:val="22"/>
              </w:rPr>
            </w:pPr>
            <w:r>
              <w:rPr>
                <w:sz w:val="22"/>
                <w:szCs w:val="22"/>
              </w:rPr>
              <w:t>Obiective și măsuri de conservare</w:t>
            </w:r>
          </w:p>
        </w:tc>
        <w:tc>
          <w:tcPr>
            <w:tcW w:w="4392" w:type="dxa"/>
            <w:tcBorders>
              <w:top w:val="single" w:sz="6" w:space="0" w:color="000000"/>
              <w:left w:val="single" w:sz="6" w:space="0" w:color="000000"/>
              <w:bottom w:val="single" w:sz="6" w:space="0" w:color="000000"/>
              <w:right w:val="single" w:sz="6" w:space="0" w:color="000000"/>
            </w:tcBorders>
          </w:tcPr>
          <w:p w14:paraId="76CDBAEA" w14:textId="77777777" w:rsidR="009063AE" w:rsidRDefault="00000000">
            <w:pPr>
              <w:spacing w:after="0" w:line="240" w:lineRule="auto"/>
              <w:jc w:val="both"/>
              <w:rPr>
                <w:sz w:val="22"/>
                <w:szCs w:val="22"/>
              </w:rPr>
            </w:pPr>
            <w:r>
              <w:rPr>
                <w:b/>
                <w:bCs/>
                <w:sz w:val="22"/>
                <w:szCs w:val="22"/>
              </w:rPr>
              <w:t>Obiective și măsuri în regim de management activ pentru habitatele forestiere</w:t>
            </w:r>
          </w:p>
          <w:p w14:paraId="4D8893ED" w14:textId="77777777" w:rsidR="009063AE" w:rsidRDefault="00000000">
            <w:pPr>
              <w:jc w:val="both"/>
            </w:pPr>
            <w:r>
              <w:rPr>
                <w:b/>
                <w:bCs/>
                <w:sz w:val="22"/>
                <w:szCs w:val="22"/>
              </w:rPr>
              <w:t>Obiective specifice:</w:t>
            </w:r>
          </w:p>
          <w:p w14:paraId="0B9FBAC0" w14:textId="77777777" w:rsidR="009063AE" w:rsidRDefault="00000000">
            <w:pPr>
              <w:jc w:val="both"/>
            </w:pPr>
            <w:r>
              <w:rPr>
                <w:b/>
                <w:bCs/>
                <w:sz w:val="22"/>
                <w:szCs w:val="22"/>
              </w:rPr>
              <w:t xml:space="preserve">O1. </w:t>
            </w:r>
            <w:r>
              <w:rPr>
                <w:sz w:val="22"/>
                <w:szCs w:val="22"/>
              </w:rPr>
              <w:t>Conservarea și ameliorarea biodiversității arboretelor (structură, compoziție, microhabitate).</w:t>
            </w:r>
          </w:p>
          <w:p w14:paraId="09CC0E74" w14:textId="77777777" w:rsidR="009063AE" w:rsidRDefault="00000000">
            <w:pPr>
              <w:jc w:val="both"/>
            </w:pPr>
            <w:r>
              <w:rPr>
                <w:b/>
                <w:bCs/>
                <w:sz w:val="22"/>
                <w:szCs w:val="22"/>
              </w:rPr>
              <w:t xml:space="preserve">O2. </w:t>
            </w:r>
            <w:r>
              <w:rPr>
                <w:sz w:val="22"/>
                <w:szCs w:val="22"/>
              </w:rPr>
              <w:t>Îmbunătățirea compoziției și structurii arboretelor către o configurație mai apropiată de naturalitate.</w:t>
            </w:r>
          </w:p>
          <w:p w14:paraId="74531C2E" w14:textId="77777777" w:rsidR="009063AE" w:rsidRDefault="00000000">
            <w:pPr>
              <w:jc w:val="both"/>
            </w:pPr>
            <w:r>
              <w:rPr>
                <w:b/>
                <w:bCs/>
                <w:sz w:val="22"/>
                <w:szCs w:val="22"/>
              </w:rPr>
              <w:lastRenderedPageBreak/>
              <w:t xml:space="preserve">O3. </w:t>
            </w:r>
            <w:r>
              <w:rPr>
                <w:sz w:val="22"/>
                <w:szCs w:val="22"/>
              </w:rPr>
              <w:t>Creșterea stabilității și rezistenței ecosistemelor forestiere la factori vătămători biotici și abiotici.</w:t>
            </w:r>
          </w:p>
          <w:p w14:paraId="336CF8B6" w14:textId="77777777" w:rsidR="009063AE" w:rsidRDefault="00000000">
            <w:pPr>
              <w:jc w:val="both"/>
            </w:pPr>
            <w:r>
              <w:rPr>
                <w:b/>
                <w:bCs/>
                <w:sz w:val="22"/>
                <w:szCs w:val="22"/>
              </w:rPr>
              <w:t xml:space="preserve">O4. </w:t>
            </w:r>
            <w:r>
              <w:rPr>
                <w:sz w:val="22"/>
                <w:szCs w:val="22"/>
              </w:rPr>
              <w:t>Menținerea regenerării naturale și a continuității habitatelor forestiere.</w:t>
            </w:r>
          </w:p>
          <w:p w14:paraId="768E3C73" w14:textId="77777777" w:rsidR="009063AE" w:rsidRDefault="00000000">
            <w:pPr>
              <w:jc w:val="both"/>
            </w:pPr>
            <w:r>
              <w:rPr>
                <w:b/>
                <w:bCs/>
                <w:sz w:val="22"/>
                <w:szCs w:val="22"/>
              </w:rPr>
              <w:t xml:space="preserve">O5. </w:t>
            </w:r>
            <w:r>
              <w:rPr>
                <w:sz w:val="22"/>
                <w:szCs w:val="22"/>
              </w:rPr>
              <w:t>Reducerea fragmentării habitatelor și limitarea presiunilor antropice.</w:t>
            </w:r>
          </w:p>
          <w:p w14:paraId="49B1FBEA" w14:textId="77777777" w:rsidR="009063AE" w:rsidRDefault="00000000">
            <w:pPr>
              <w:jc w:val="both"/>
            </w:pPr>
            <w:r>
              <w:rPr>
                <w:b/>
                <w:bCs/>
                <w:sz w:val="22"/>
                <w:szCs w:val="22"/>
              </w:rPr>
              <w:t xml:space="preserve">O6. </w:t>
            </w:r>
            <w:r>
              <w:rPr>
                <w:sz w:val="22"/>
                <w:szCs w:val="22"/>
              </w:rPr>
              <w:t>Monitorizarea stării de conservare și aplicarea managementului adaptativ.</w:t>
            </w:r>
          </w:p>
          <w:p w14:paraId="4C1A2ED4" w14:textId="77777777" w:rsidR="009063AE" w:rsidRDefault="00000000">
            <w:pPr>
              <w:jc w:val="both"/>
            </w:pPr>
            <w:r>
              <w:rPr>
                <w:b/>
                <w:bCs/>
                <w:sz w:val="22"/>
                <w:szCs w:val="22"/>
              </w:rPr>
              <w:t>Măsuri de conservare:</w:t>
            </w:r>
          </w:p>
          <w:p w14:paraId="2383474B" w14:textId="77777777" w:rsidR="009063AE" w:rsidRDefault="00000000">
            <w:pPr>
              <w:jc w:val="both"/>
            </w:pPr>
            <w:r>
              <w:rPr>
                <w:b/>
                <w:bCs/>
                <w:sz w:val="22"/>
                <w:szCs w:val="22"/>
              </w:rPr>
              <w:t xml:space="preserve">1. </w:t>
            </w:r>
            <w:r>
              <w:rPr>
                <w:sz w:val="22"/>
                <w:szCs w:val="22"/>
              </w:rP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7E52DEA3" w14:textId="77777777" w:rsidR="009063AE" w:rsidRDefault="00000000">
            <w:pPr>
              <w:jc w:val="both"/>
            </w:pPr>
            <w:r>
              <w:rPr>
                <w:b/>
                <w:bCs/>
                <w:sz w:val="22"/>
                <w:szCs w:val="22"/>
              </w:rPr>
              <w:t xml:space="preserve">2. </w:t>
            </w:r>
            <w:r>
              <w:rPr>
                <w:sz w:val="22"/>
                <w:szCs w:val="22"/>
              </w:rP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4C33FD9D" w14:textId="77777777" w:rsidR="009063AE" w:rsidRDefault="00000000">
            <w:pPr>
              <w:jc w:val="both"/>
            </w:pPr>
            <w:r>
              <w:rPr>
                <w:b/>
                <w:bCs/>
                <w:sz w:val="22"/>
                <w:szCs w:val="22"/>
              </w:rPr>
              <w:t xml:space="preserve">3. </w:t>
            </w:r>
            <w:r>
              <w:rPr>
                <w:sz w:val="22"/>
                <w:szCs w:val="22"/>
              </w:rP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0195472E" w14:textId="77777777" w:rsidR="009063AE" w:rsidRDefault="00000000">
            <w:pPr>
              <w:jc w:val="both"/>
            </w:pPr>
            <w:r>
              <w:rPr>
                <w:b/>
                <w:bCs/>
                <w:sz w:val="22"/>
                <w:szCs w:val="22"/>
              </w:rPr>
              <w:t xml:space="preserve">4. </w:t>
            </w:r>
            <w:r>
              <w:rPr>
                <w:sz w:val="22"/>
                <w:szCs w:val="22"/>
              </w:rPr>
              <w:t>Promovarea nucleelor existente de regenerare naturală din specii valoroase se realizează prin extracții cu intensitate redusă, astfel încât suprafața nucleelor de regenerare să nu depășească 500–600 m².</w:t>
            </w:r>
          </w:p>
          <w:p w14:paraId="56D86CB4" w14:textId="77777777" w:rsidR="009063AE" w:rsidRDefault="00000000">
            <w:pPr>
              <w:jc w:val="both"/>
            </w:pPr>
            <w:r>
              <w:rPr>
                <w:b/>
                <w:bCs/>
                <w:sz w:val="22"/>
                <w:szCs w:val="22"/>
              </w:rPr>
              <w:t xml:space="preserve">5. </w:t>
            </w:r>
            <w:r>
              <w:rPr>
                <w:sz w:val="22"/>
                <w:szCs w:val="22"/>
              </w:rPr>
              <w:t>Sunt permise lucrări de împăduriri, reîmpăduriri și completare a regenerării naturale, utilizând specii autohtone și proveniențe locale adaptate condițiilor staționale.</w:t>
            </w:r>
          </w:p>
          <w:p w14:paraId="47CF09B0" w14:textId="77777777" w:rsidR="009063AE" w:rsidRDefault="00000000">
            <w:pPr>
              <w:jc w:val="both"/>
            </w:pPr>
            <w:r>
              <w:rPr>
                <w:b/>
                <w:bCs/>
                <w:sz w:val="22"/>
                <w:szCs w:val="22"/>
              </w:rPr>
              <w:t xml:space="preserve">6. </w:t>
            </w:r>
            <w:r>
              <w:rPr>
                <w:sz w:val="22"/>
                <w:szCs w:val="22"/>
              </w:rPr>
              <w:t xml:space="preserve">Sunt permise lucrări de îngrijire a culturilor și semințișurilor până la realizarea stării de </w:t>
            </w:r>
            <w:r>
              <w:rPr>
                <w:sz w:val="22"/>
                <w:szCs w:val="22"/>
              </w:rPr>
              <w:lastRenderedPageBreak/>
              <w:t xml:space="preserve">masiv, precum și lucrări de îngrijire și conducere a arboretelor din categoria degajărilor, depresajului și curățirilor, fără rărituri.</w:t>
            </w:r>
          </w:p>
          <w:p w14:paraId="6CB37123" w14:textId="77777777" w:rsidR="009063AE" w:rsidRDefault="00000000">
            <w:pPr>
              <w:jc w:val="both"/>
            </w:pPr>
            <w:r>
              <w:rPr>
                <w:b/>
                <w:bCs/>
                <w:sz w:val="22"/>
                <w:szCs w:val="22"/>
              </w:rPr>
              <w:t xml:space="preserve">7. </w:t>
            </w:r>
            <w:r>
              <w:rPr>
                <w:sz w:val="22"/>
                <w:szCs w:val="22"/>
              </w:rPr>
              <w:t>Sunt permise lucrări de reconstrucție ecologică în suprafețele afectate de perturbări biotice sau abiotice, urmărindu-se refacerea structurii și funcționalității habitatului forestier.</w:t>
            </w:r>
          </w:p>
          <w:p w14:paraId="3B084181" w14:textId="77777777" w:rsidR="009063AE" w:rsidRDefault="00000000">
            <w:pPr>
              <w:jc w:val="both"/>
            </w:pPr>
            <w:r>
              <w:rPr>
                <w:b/>
                <w:bCs/>
                <w:sz w:val="22"/>
                <w:szCs w:val="22"/>
              </w:rPr>
              <w:t xml:space="preserve">8. </w:t>
            </w:r>
            <w:r>
              <w:rPr>
                <w:sz w:val="22"/>
                <w:szCs w:val="22"/>
              </w:rPr>
              <w:t>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46C5BA05" w14:textId="77777777" w:rsidR="009063AE" w:rsidRDefault="00000000">
            <w:pPr>
              <w:jc w:val="both"/>
            </w:pPr>
            <w:r>
              <w:rPr>
                <w:b/>
                <w:bCs/>
                <w:sz w:val="22"/>
                <w:szCs w:val="22"/>
              </w:rPr>
              <w:t xml:space="preserve">9. </w:t>
            </w:r>
            <w:r>
              <w:rPr>
                <w:sz w:val="22"/>
                <w:szCs w:val="22"/>
              </w:rPr>
              <w:t>Extragerile de arbori urmăresc cu prioritate menținerea valorilor de conservare, reducerea riscurilor pentru siguranța publică și păstrarea integrității și funcționalității ecosistemului forestier.</w:t>
            </w:r>
          </w:p>
          <w:p w14:paraId="2A7E2896" w14:textId="77777777" w:rsidR="009063AE" w:rsidRDefault="00000000">
            <w:pPr>
              <w:jc w:val="both"/>
            </w:pPr>
            <w:r>
              <w:rPr>
                <w:b/>
                <w:bCs/>
                <w:sz w:val="22"/>
                <w:szCs w:val="22"/>
              </w:rPr>
              <w:t xml:space="preserve">10. </w:t>
            </w:r>
            <w:r>
              <w:rPr>
                <w:sz w:val="22"/>
                <w:szCs w:val="22"/>
              </w:rPr>
              <w:t>Refacerea arboretelor afectate se realizează prin regenerare naturală sau, după caz, prin reconstrucție ecologică și regenerare artificială utilizând specii și proveniențe locale mai rezistente la secetă și alte perturbări abiotice.</w:t>
            </w:r>
          </w:p>
          <w:p w14:paraId="44E7C301" w14:textId="77777777" w:rsidR="009063AE" w:rsidRDefault="00000000">
            <w:pPr>
              <w:jc w:val="both"/>
            </w:pPr>
            <w:r>
              <w:rPr>
                <w:b/>
                <w:bCs/>
                <w:sz w:val="22"/>
                <w:szCs w:val="22"/>
              </w:rPr>
              <w:t xml:space="preserve">11. </w:t>
            </w:r>
            <w:r>
              <w:rPr>
                <w:sz w:val="22"/>
                <w:szCs w:val="22"/>
              </w:rPr>
              <w:t>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0A30E644" w14:textId="77777777" w:rsidR="009063AE" w:rsidRDefault="00000000">
            <w:pPr>
              <w:jc w:val="both"/>
            </w:pPr>
            <w:r>
              <w:rPr>
                <w:b/>
                <w:bCs/>
                <w:sz w:val="22"/>
                <w:szCs w:val="22"/>
              </w:rPr>
              <w:t xml:space="preserve">12. </w:t>
            </w:r>
            <w:r>
              <w:rPr>
                <w:sz w:val="22"/>
                <w:szCs w:val="22"/>
              </w:rPr>
              <w:t>Măsurile pentru combaterea dăunătorilor forestieri sau a speciilor invazive se aplică doar atunci când există un risc major documentat pentru valorile de conservare și cu respectarea prevederilor legale aplicabile.</w:t>
            </w:r>
          </w:p>
          <w:p w14:paraId="10FE7D92" w14:textId="77777777" w:rsidR="009063AE" w:rsidRDefault="00000000">
            <w:pPr>
              <w:jc w:val="both"/>
            </w:pPr>
            <w:r>
              <w:rPr>
                <w:b/>
                <w:bCs/>
                <w:sz w:val="22"/>
                <w:szCs w:val="22"/>
              </w:rPr>
              <w:lastRenderedPageBreak/>
              <w:t xml:space="preserve">13. </w:t>
            </w:r>
            <w:r>
              <w:rPr>
                <w:sz w:val="22"/>
                <w:szCs w:val="22"/>
              </w:rPr>
              <w:t>Intervențiile utilizează metode și tehnologii cu impact redus asupra solului și habitatelor forestiere și evită perioadele cu umiditate excesivă a solului.</w:t>
            </w:r>
          </w:p>
          <w:p w14:paraId="0E240CBB" w14:textId="77777777" w:rsidR="009063AE" w:rsidRDefault="00000000">
            <w:pPr>
              <w:jc w:val="both"/>
            </w:pPr>
            <w:r>
              <w:rPr>
                <w:b/>
                <w:bCs/>
                <w:sz w:val="22"/>
                <w:szCs w:val="22"/>
              </w:rPr>
              <w:t xml:space="preserve">14. </w:t>
            </w:r>
            <w:r>
              <w:rPr>
                <w:sz w:val="22"/>
                <w:szCs w:val="22"/>
              </w:rPr>
              <w:t>Materialul lemnos rezultat incidental din măsurile de conservare sau din intervențiile necesare pentru siguranță publică nu reprezintă un obiectiv economic și nu justifică intensificarea intervențiilor.</w:t>
            </w:r>
          </w:p>
          <w:p w14:paraId="18090860" w14:textId="77777777" w:rsidR="009063AE" w:rsidRDefault="00000000">
            <w:pPr>
              <w:jc w:val="both"/>
            </w:pPr>
            <w:r>
              <w:rPr>
                <w:b/>
                <w:bCs/>
                <w:sz w:val="22"/>
                <w:szCs w:val="22"/>
              </w:rPr>
              <w:t xml:space="preserve">15. </w:t>
            </w:r>
            <w:r>
              <w:rPr>
                <w:sz w:val="22"/>
                <w:szCs w:val="22"/>
              </w:rPr>
              <w:t>Se limitează realizarea de infrastructuri noi și extinderea infrastructurii existente care pot conduce la fragmentarea habitatelor forestiere.</w:t>
            </w:r>
          </w:p>
          <w:p w14:paraId="2D930552" w14:textId="77777777" w:rsidR="009063AE" w:rsidRDefault="00000000">
            <w:pPr>
              <w:jc w:val="both"/>
            </w:pPr>
            <w:r>
              <w:rPr>
                <w:b/>
                <w:bCs/>
                <w:sz w:val="22"/>
                <w:szCs w:val="22"/>
              </w:rPr>
              <w:t xml:space="preserve">16. </w:t>
            </w:r>
            <w:r>
              <w:rPr>
                <w:sz w:val="22"/>
                <w:szCs w:val="22"/>
              </w:rPr>
              <w:t>Accesul motorizat se limitează strict la situațiile necesare pentru activitățile de conservare, monitorizare și intervențiile permise conform legislației.</w:t>
            </w:r>
          </w:p>
          <w:p w14:paraId="7C3FE856" w14:textId="77777777" w:rsidR="009063AE" w:rsidRDefault="00000000">
            <w:pPr>
              <w:jc w:val="both"/>
            </w:pPr>
            <w:r>
              <w:rPr>
                <w:b/>
                <w:bCs/>
                <w:sz w:val="22"/>
                <w:szCs w:val="22"/>
              </w:rPr>
              <w:t xml:space="preserve">17. </w:t>
            </w:r>
            <w:r>
              <w:rPr>
                <w:sz w:val="22"/>
                <w:szCs w:val="22"/>
              </w:rPr>
              <w:t>Lucrările silviculturale și intervențiile de conservare se execută numai în condițiile stabilite de administratorii ariilor naturale protejate și cu respectarea obiectivelor de conservare ale zonei prioritare pentru biodiversitate.</w:t>
            </w:r>
          </w:p>
          <w:p w14:paraId="3AC12B5F" w14:textId="77777777" w:rsidR="009063AE" w:rsidRDefault="00000000">
            <w:pPr>
              <w:jc w:val="both"/>
            </w:pPr>
            <w:r>
              <w:rPr>
                <w:b/>
                <w:bCs/>
                <w:sz w:val="22"/>
                <w:szCs w:val="22"/>
              </w:rPr>
              <w:t xml:space="preserve">18. </w:t>
            </w:r>
            <w:r>
              <w:rPr>
                <w:sz w:val="22"/>
                <w:szCs w:val="22"/>
              </w:rPr>
              <w:t>Se monitorizează periodic structura arboretelor, regenerarea naturală, speciile indicator și presiunile antropice, iar măsurile de conservare se adaptează în funcție de rezultatele monitorizării.</w:t>
            </w:r>
          </w:p>
          <w:p w14:paraId="3AC12B5F" w14:textId="77777777" w:rsidR="009063AE" w:rsidRDefault="00000000">
            <w:pPr>
              <w:jc w:val="both"/>
            </w:pPr>
            <w:r>
              <w:rPr>
                <w:b/>
                <w:bCs/>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9063AE" w14:paraId="5C705160" w14:textId="77777777">
        <w:tc>
          <w:tcPr>
            <w:tcW w:w="4572" w:type="dxa"/>
            <w:tcBorders>
              <w:top w:val="single" w:sz="6" w:space="0" w:color="000000"/>
              <w:left w:val="single" w:sz="6" w:space="0" w:color="000000"/>
              <w:bottom w:val="single" w:sz="6" w:space="0" w:color="000000"/>
              <w:right w:val="single" w:sz="6" w:space="0" w:color="000000"/>
            </w:tcBorders>
          </w:tcPr>
          <w:p w14:paraId="661AA867" w14:textId="77777777" w:rsidR="009063AE" w:rsidRDefault="00000000">
            <w:pPr>
              <w:spacing w:after="0" w:line="300" w:lineRule="auto"/>
              <w:rPr>
                <w:sz w:val="22"/>
                <w:szCs w:val="22"/>
              </w:rPr>
            </w:pPr>
            <w:r>
              <w:rPr>
                <w:sz w:val="22"/>
                <w:szCs w:val="22"/>
              </w:rPr>
              <w:lastRenderedPageBreak/>
              <w:t>Tipul de proprietate</w:t>
            </w:r>
          </w:p>
        </w:tc>
        <w:tc>
          <w:tcPr>
            <w:tcW w:w="4392" w:type="dxa"/>
            <w:tcBorders>
              <w:top w:val="single" w:sz="6" w:space="0" w:color="000000"/>
              <w:left w:val="single" w:sz="6" w:space="0" w:color="000000"/>
              <w:bottom w:val="single" w:sz="6" w:space="0" w:color="000000"/>
              <w:right w:val="single" w:sz="6" w:space="0" w:color="000000"/>
            </w:tcBorders>
          </w:tcPr>
          <w:p w14:paraId="27BB6DCE" w14:textId="77777777" w:rsidR="009063AE" w:rsidRDefault="00000000">
            <w:pPr>
              <w:spacing w:after="0" w:line="300" w:lineRule="auto"/>
              <w:rPr>
                <w:sz w:val="22"/>
                <w:szCs w:val="22"/>
              </w:rPr>
            </w:pPr>
            <w:r>
              <w:rPr>
                <w:sz w:val="22"/>
                <w:szCs w:val="22"/>
              </w:rPr>
              <w:t>Publică</w:t>
            </w:r>
          </w:p>
        </w:tc>
      </w:tr>
    </w:tbl>
    <w:p w14:paraId="5BEEAC09" w14:textId="77777777" w:rsidR="009063AE" w:rsidRDefault="00000000">
      <w:pPr>
        <w:spacing w:before="240" w:after="80" w:line="300" w:lineRule="auto"/>
        <w:jc w:val="center"/>
        <w:rPr>
          <w:b/>
          <w:bCs/>
          <w:sz w:val="22"/>
          <w:szCs w:val="22"/>
        </w:rPr>
      </w:pPr>
      <w:r>
        <w:rPr>
          <w:b/>
          <w:bCs/>
          <w:sz w:val="22"/>
          <w:szCs w:val="22"/>
        </w:rPr>
        <w:t>3.3. Bibliografie</w:t>
      </w:r>
    </w:p>
    <w:p w14:paraId="6E4ABF24"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Ardelean G., 1967, Răspândirea castanului bun (Castanea sativa Mill.) în vestul depresiunii Baia Mare, Rev. Păd., 6: 295-297</w:t>
      </w:r>
    </w:p>
    <w:p w14:paraId="4493BB2B"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Moldovan, I., Karacsonyi, C., Date privind istoricul cercetarilor botanice in regiunea Maramures, Contributii botanice, 1967  </w:t>
      </w:r>
    </w:p>
    <w:p w14:paraId="72803A75" w14:textId="77777777" w:rsidR="009063AE"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 xml:space="preserve">Resmerita, I., Cercetari privind complexitatea inventarului floristic din Maramures cu taxoni noi sau rari, Contributii botanice, 1973   </w:t>
      </w:r>
    </w:p>
    <w:p w14:paraId="4AFFC9BB" w14:textId="77777777" w:rsidR="002008CA" w:rsidRDefault="002008CA">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p>
    <w:p w14:paraId="3C4F928A" w14:textId="77777777" w:rsidR="009063AE" w:rsidRDefault="00000000">
      <w:pPr>
        <w:spacing w:before="480" w:after="120" w:line="300" w:lineRule="auto"/>
        <w:jc w:val="center"/>
        <w:rPr>
          <w:b/>
          <w:bCs/>
          <w:sz w:val="22"/>
          <w:szCs w:val="22"/>
        </w:rPr>
      </w:pPr>
      <w:r>
        <w:rPr>
          <w:b/>
          <w:bCs/>
          <w:sz w:val="22"/>
          <w:szCs w:val="22"/>
        </w:rPr>
        <w:t>4. Consultări publice cu privire la desemnarea Zonelor Prioritare pentru Biodiversitate</w:t>
      </w:r>
    </w:p>
    <w:p w14:paraId="53B591AC" w14:textId="77777777" w:rsidR="009063AE" w:rsidRDefault="00000000">
      <w:pPr>
        <w:spacing w:after="0" w:line="300" w:lineRule="auto"/>
        <w:rPr>
          <w:sz w:val="22"/>
          <w:szCs w:val="22"/>
        </w:rPr>
      </w:pPr>
      <w:r>
        <w:rPr>
          <w:sz w:val="22"/>
          <w:szCs w:val="22"/>
        </w:rPr>
        <w:t>Detalii privind consultările publice realizate:</w:t>
      </w:r>
    </w:p>
    <w:p w14:paraId="77A24FA5" w14:textId="77777777" w:rsidR="009063AE" w:rsidRDefault="00000000">
      <w:pPr>
        <w:pBdr>
          <w:top w:val="single" w:sz="6" w:space="0" w:color="000000"/>
          <w:left w:val="single" w:sz="6" w:space="0" w:color="000000"/>
          <w:bottom w:val="single" w:sz="6" w:space="0" w:color="000000"/>
          <w:right w:val="single" w:sz="6" w:space="0" w:color="000000"/>
        </w:pBdr>
        <w:spacing w:before="240" w:after="240" w:line="257" w:lineRule="auto"/>
        <w:jc w:val="both"/>
        <w:rPr>
          <w:sz w:val="22"/>
          <w:szCs w:val="22"/>
        </w:rPr>
      </w:pPr>
      <w:r>
        <w:rPr>
          <w:sz w:val="22"/>
          <w:szCs w:val="22"/>
        </w:rPr>
        <w:t>Consultările publice  au fost realizate la: 5 septembrie 2024 – Baia Mare, jud. Maramureș. Ulterior, în cadrul procesului de consultare extins la nivel național, au avut loc consultări suplimentare online, în data de 10 decembrie 2025, cu participarea factorilor interesați relevanți din județul Maramureș, precum și consultări publice la Prefectura Maramureș în perioada 9-10 februarie 2026.</w:t>
      </w:r>
    </w:p>
    <w:p w14:paraId="28D656D1" w14:textId="77777777" w:rsidR="009063AE" w:rsidRDefault="00000000">
      <w:pPr>
        <w:spacing w:after="0" w:line="240" w:lineRule="auto"/>
        <w:jc w:val="center"/>
        <w:rPr>
          <w:b/>
          <w:bCs/>
          <w:sz w:val="22"/>
          <w:szCs w:val="22"/>
        </w:rPr>
      </w:pPr>
      <w:r>
        <w:rPr>
          <w:b/>
          <w:bCs/>
          <w:sz w:val="22"/>
          <w:szCs w:val="22"/>
        </w:rPr>
        <w:t>5. Harta Zonelor Prioritare pentru Biodiversitate</w:t>
      </w:r>
    </w:p>
    <w:p w14:paraId="41CD5CBA" w14:textId="77777777" w:rsidR="009063AE" w:rsidRDefault="009063AE">
      <w:pPr>
        <w:spacing w:after="0" w:line="240" w:lineRule="auto"/>
        <w:jc w:val="center"/>
        <w:rPr>
          <w:b/>
          <w:bCs/>
          <w:sz w:val="22"/>
          <w:szCs w:val="22"/>
        </w:rPr>
      </w:pPr>
    </w:p>
    <w:p w14:paraId="7E6B2C60" w14:textId="77777777" w:rsidR="009063AE" w:rsidRDefault="00000000">
      <w:pPr>
        <w:spacing w:after="0" w:line="240" w:lineRule="auto"/>
        <w:rPr>
          <w:sz w:val="22"/>
          <w:szCs w:val="22"/>
        </w:rPr>
      </w:pPr>
      <w:r>
        <w:rPr>
          <w:sz w:val="22"/>
          <w:szCs w:val="22"/>
        </w:rPr>
        <w:t>Limitele Zonelor Prioritare pentru Biodiversitate sunt disponibile în format digital:</w:t>
      </w:r>
    </w:p>
    <w:p w14:paraId="709252C9" w14:textId="77777777" w:rsidR="009063AE" w:rsidRDefault="00000000">
      <w:pPr>
        <w:spacing w:after="0" w:line="240" w:lineRule="auto"/>
        <w:rPr>
          <w:sz w:val="22"/>
          <w:szCs w:val="22"/>
        </w:rPr>
      </w:pPr>
      <w:r>
        <w:rPr>
          <w:sz w:val="22"/>
          <w:szCs w:val="22"/>
        </w:rPr>
        <w:t xml:space="preserve">Link: </w:t>
      </w:r>
      <w:hyperlink r:id="rId5">
        <w:r>
          <w:rPr>
            <w:color w:val="000000"/>
            <w:sz w:val="22"/>
            <w:szCs w:val="22"/>
            <w:u w:val="single"/>
          </w:rPr>
          <w:t>https://mmediu.ro/domenii/mediu/arii-naturale-protejate/zpb-pnrr-i-3/</w:t>
        </w:r>
      </w:hyperlink>
      <w:r>
        <w:rPr>
          <w:sz w:val="22"/>
          <w:szCs w:val="22"/>
        </w:rPr>
        <w:t xml:space="preserve"> </w:t>
      </w:r>
    </w:p>
    <w:p w14:paraId="387EE939" w14:textId="77777777" w:rsidR="009063AE" w:rsidRDefault="009063AE">
      <w:pPr>
        <w:spacing w:before="480" w:after="120" w:line="300" w:lineRule="auto"/>
        <w:jc w:val="center"/>
        <w:rPr>
          <w:sz w:val="22"/>
          <w:szCs w:val="22"/>
          <w:u w:val="single"/>
        </w:rPr>
      </w:pPr>
    </w:p>
    <w:sectPr w:rsidR="009063AE">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63AE"/>
    <w:rsid w:val="00125591"/>
    <w:rsid w:val="002008CA"/>
    <w:rsid w:val="009063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8B52D"/>
  <w15:docId w15:val="{1528FF87-1A64-454B-9FD9-7699125F9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35hYpvWsieLQvfMy6o0cOypRX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IxRzFqYUgyM0JSQVNLVU9kRHYyM210dWZiQUhoOG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3869</Words>
  <Characters>22054</Characters>
  <Application>Microsoft Office Word</Application>
  <DocSecurity>0</DocSecurity>
  <Lines>183</Lines>
  <Paragraphs>51</Paragraphs>
  <ScaleCrop>false</ScaleCrop>
  <Company/>
  <LinksUpToDate>false</LinksUpToDate>
  <CharactersWithSpaces>25872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2026-07-31T02:55:00Z</dcterms:created>
  <dcterms:modified xsi:type="dcterms:W3CDTF">2026-07-31T02:56:00Z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b44bf25d-2538-4e4a-9b11-010d1a4d0d9e</vt:lpwstr>
  </property>
</Properties>
</file>